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ED8EF" w14:textId="17DFC82F" w:rsidR="007726FF" w:rsidRPr="00D52637" w:rsidRDefault="00AD078C" w:rsidP="00CA6319">
      <w:pPr>
        <w:pStyle w:val="Heading1"/>
        <w:jc w:val="center"/>
        <w:rPr>
          <w:sz w:val="24"/>
          <w:szCs w:val="24"/>
        </w:rPr>
      </w:pPr>
      <w:r>
        <w:rPr>
          <w:sz w:val="24"/>
          <w:szCs w:val="24"/>
        </w:rPr>
        <w:t xml:space="preserve">Draft </w:t>
      </w:r>
      <w:r w:rsidR="00DF10D6" w:rsidRPr="00D52637">
        <w:rPr>
          <w:sz w:val="24"/>
          <w:szCs w:val="24"/>
        </w:rPr>
        <w:t xml:space="preserve">Report </w:t>
      </w:r>
      <w:r w:rsidR="004A3C71">
        <w:rPr>
          <w:sz w:val="24"/>
          <w:szCs w:val="24"/>
        </w:rPr>
        <w:t xml:space="preserve">on</w:t>
      </w:r>
      <w:r w:rsidR="00DF10D6" w:rsidRPr="00D52637">
        <w:rPr>
          <w:sz w:val="24"/>
          <w:szCs w:val="24"/>
        </w:rPr>
        <w:t xml:space="preserve"> grid event</w:t>
      </w:r>
      <w:r w:rsidR="00AC2948">
        <w:rPr>
          <w:sz w:val="24"/>
          <w:szCs w:val="24"/>
        </w:rPr>
        <w:t xml:space="preserve"> Complete Outage of 220kV Pallom SS and 220kV New Pallom SS of KSEB</w:t>
      </w:r>
      <w:r w:rsidR="00DF10D6" w:rsidRPr="00D52637">
        <w:rPr>
          <w:sz w:val="24"/>
          <w:szCs w:val="24"/>
        </w:rPr>
        <w:t xml:space="preserve"> </w:t>
      </w:r>
      <w:r w:rsidR="004A3C71">
        <w:rPr>
          <w:sz w:val="24"/>
          <w:szCs w:val="24"/>
        </w:rPr>
        <w:t xml:space="preserve">in </w:t>
      </w:r>
      <w:r w:rsidR="00FD4CEA" w:rsidRPr="00D52637">
        <w:rPr>
          <w:sz w:val="24"/>
          <w:szCs w:val="24"/>
        </w:rPr>
        <w:t>S</w:t>
      </w:r>
      <w:r w:rsidR="00A22D06" w:rsidRPr="00D52637">
        <w:rPr>
          <w:sz w:val="24"/>
          <w:szCs w:val="24"/>
        </w:rPr>
        <w:t>outhern</w:t>
      </w:r>
      <w:r w:rsidR="00FD4CEA" w:rsidRPr="00D52637">
        <w:rPr>
          <w:sz w:val="24"/>
          <w:szCs w:val="24"/>
        </w:rPr>
        <w:t xml:space="preserve"> </w:t>
      </w:r>
      <w:r w:rsidR="00DF10D6" w:rsidRPr="00D52637">
        <w:rPr>
          <w:sz w:val="24"/>
          <w:szCs w:val="24"/>
        </w:rPr>
        <w:t xml:space="preserve">Region </w:t>
      </w:r>
    </w:p>
    <w:p w14:paraId="50B0565A" w14:textId="6168F499" w:rsidR="00556AEC" w:rsidRPr="00D52637" w:rsidRDefault="00556AEC" w:rsidP="00556AEC">
      <w:pPr>
        <w:jc w:val="center"/>
        <w:rPr>
          <w:b/>
          <w:bCs/>
          <w:kern w:val="32"/>
        </w:rPr>
      </w:pPr>
      <w:r w:rsidRPr="00D52637">
        <w:rPr>
          <w:b/>
          <w:bCs/>
          <w:kern w:val="32"/>
        </w:rPr>
        <w:t>(To be submitted by RLDC/NLDC during Grid Disturbances/Grid Incidents/Near Miss Event as per IEGC section 37.2 (f))</w:t>
      </w:r>
    </w:p>
    <w:p w14:paraId="3A02682B" w14:textId="1076823F" w:rsidR="00556AEC" w:rsidRPr="00D52637" w:rsidRDefault="00CA6319" w:rsidP="00C12AEE">
      <w:pPr>
        <w:jc w:val="center"/>
        <w:rPr>
          <w:b/>
          <w:bCs/>
          <w:color w:val="000000"/>
          <w:sz w:val="20"/>
          <w:szCs w:val="20"/>
          <w:lang w:val="en-US" w:eastAsia="en-US" w:bidi="ar-SA"/>
        </w:rPr>
      </w:pPr>
      <w:r w:rsidRPr="00D52637">
        <w:rPr>
          <w:b/>
          <w:bCs/>
          <w:color w:val="000000"/>
          <w:sz w:val="20"/>
          <w:szCs w:val="20"/>
          <w:lang w:val="en-US" w:eastAsia="en-US" w:bidi="ar-SA"/>
        </w:rPr>
        <w:t>(</w:t>
      </w:r>
      <w:r w:rsidRPr="00D52637">
        <w:rPr>
          <w:rFonts w:ascii="Nirmala UI" w:hAnsi="Nirmala UI" w:cs="Nirmala UI" w:hint="cs"/>
          <w:b/>
          <w:bCs/>
          <w:color w:val="000000"/>
          <w:sz w:val="20"/>
          <w:szCs w:val="20"/>
          <w:cs/>
          <w:lang w:val="en-US" w:eastAsia="en-US" w:bidi="hi-IN"/>
        </w:rPr>
        <w:t>आई</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ई</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जी</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सी</w:t>
      </w:r>
      <w:r w:rsidRPr="00D52637">
        <w:rPr>
          <w:b/>
          <w:bCs/>
          <w:color w:val="000000"/>
          <w:sz w:val="20"/>
          <w:szCs w:val="20"/>
          <w:cs/>
          <w:lang w:val="en-US" w:eastAsia="en-US" w:bidi="hi-IN"/>
        </w:rPr>
        <w:t xml:space="preserve"> </w:t>
      </w:r>
      <w:r w:rsidRPr="00D52637">
        <w:rPr>
          <w:b/>
          <w:bCs/>
          <w:color w:val="000000"/>
          <w:sz w:val="20"/>
          <w:szCs w:val="20"/>
          <w:lang w:val="en-US" w:eastAsia="en-US" w:bidi="ar-SA"/>
        </w:rPr>
        <w:t>37.2 (</w:t>
      </w:r>
      <w:r w:rsidRPr="00D52637">
        <w:rPr>
          <w:rFonts w:ascii="Nirmala UI" w:hAnsi="Nirmala UI" w:cs="Nirmala UI" w:hint="cs"/>
          <w:b/>
          <w:bCs/>
          <w:color w:val="000000"/>
          <w:sz w:val="20"/>
          <w:szCs w:val="20"/>
          <w:cs/>
          <w:lang w:val="en-US" w:eastAsia="en-US" w:bidi="hi-IN"/>
        </w:rPr>
        <w:t>एफ</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के</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अनुपालन</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में</w:t>
      </w:r>
      <w:r w:rsidRPr="00D52637">
        <w:rPr>
          <w:b/>
          <w:bCs/>
          <w:color w:val="000000"/>
          <w:sz w:val="20"/>
          <w:szCs w:val="20"/>
          <w:lang w:val="en-US" w:eastAsia="en-US" w:bidi="ar-SA"/>
        </w:rPr>
        <w:t>)</w:t>
      </w:r>
    </w:p>
    <w:p w14:paraId="2693E370" w14:textId="586BE54C" w:rsidR="00556AEC" w:rsidRPr="00D52637" w:rsidRDefault="00FD4CEA" w:rsidP="00CA6319">
      <w:pPr>
        <w:spacing w:line="276" w:lineRule="auto"/>
        <w:jc w:val="right"/>
        <w:rPr>
          <w:lang w:bidi="hi-IN"/>
        </w:rPr>
      </w:pPr>
      <w:bookmarkStart w:id="0" w:name="_Hlk140584095"/>
      <w:bookmarkStart w:id="1" w:name="_Hlk140585106"/>
      <w:r w:rsidRPr="00D52637">
        <w:rPr>
          <w:rFonts w:eastAsia="Calibri"/>
          <w:b/>
          <w:color w:val="000000"/>
        </w:rPr>
        <w:t>Date</w:t>
      </w:r>
      <w:r w:rsidRPr="00D52637">
        <w:rPr>
          <w:rFonts w:eastAsia="Calibri"/>
          <w:b/>
          <w:color w:val="000000"/>
          <w:sz w:val="20"/>
          <w:szCs w:val="20"/>
        </w:rPr>
        <w:t xml:space="preserve"> (</w:t>
      </w:r>
      <w:r w:rsidR="00DF10D6" w:rsidRPr="00D52637">
        <w:rPr>
          <w:rFonts w:ascii="Nirmala UI" w:hAnsi="Nirmala UI" w:cs="Nirmala UI" w:hint="cs"/>
          <w:bCs/>
          <w:sz w:val="14"/>
          <w:szCs w:val="18"/>
          <w:cs/>
          <w:lang w:bidi="hi-IN"/>
        </w:rPr>
        <w:t>दिनांक</w:t>
      </w:r>
      <w:r w:rsidR="00DF10D6" w:rsidRPr="00D52637">
        <w:rPr>
          <w:bCs/>
          <w:sz w:val="16"/>
          <w:szCs w:val="20"/>
          <w:cs/>
          <w:lang w:bidi="hi-IN"/>
        </w:rPr>
        <w:t>)</w:t>
      </w:r>
      <w:r w:rsidR="00556AEC" w:rsidRPr="00D52637">
        <w:rPr>
          <w:rFonts w:eastAsia="Calibri"/>
          <w:b/>
          <w:color w:val="000000"/>
        </w:rPr>
        <w:t>:</w:t>
      </w:r>
      <w:bookmarkEnd w:id="0"/>
      <w:bookmarkEnd w:id="1"/>
      <w:r w:rsidR="00CB4CB5" w:rsidRPr="00D52637">
        <w:rPr>
          <w:rFonts w:eastAsia="Calibri"/>
          <w:b/>
          <w:color w:val="000000"/>
        </w:rPr>
        <w:t xml:space="preserve"> </w:t>
      </w:r>
      <w:proofErr w:type="gramStart"/>
      <w:r w:rsidR="00642FB9">
        <w:rPr>
          <w:rFonts w:eastAsia="Calibri"/>
          <w:b/>
          <w:color w:val="000000"/>
        </w:rPr>
        <w:t xml:space="preserve">25-04-2026 20:32</w:t>
      </w:r>
    </w:p>
    <w:p w14:paraId="2D60D9F7" w14:textId="317E3CF5" w:rsidR="00827893" w:rsidRDefault="00DA37FC" w:rsidP="00827893">
      <w:pPr>
        <w:pStyle w:val="Heading1"/>
        <w:numPr>
          <w:ilvl w:val="0"/>
          <w:numId w:val="21"/>
        </w:numPr>
        <w:tabs>
          <w:tab w:val="left" w:pos="284"/>
          <w:tab w:val="num" w:pos="360"/>
        </w:tabs>
        <w:spacing w:before="0" w:after="0"/>
        <w:ind w:left="0" w:firstLine="0"/>
        <w:rPr>
          <w:rFonts w:eastAsia="Calibri"/>
          <w:sz w:val="20"/>
          <w:szCs w:val="20"/>
        </w:rPr>
      </w:pPr>
      <w:r w:rsidRPr="00D52637">
        <w:rPr>
          <w:rFonts w:eastAsia="Calibri"/>
          <w:sz w:val="24"/>
          <w:szCs w:val="24"/>
        </w:rPr>
        <w:t>Event Summary</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घटना</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का</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सारांश</w:t>
      </w:r>
      <w:r w:rsidR="00DA5B13" w:rsidRPr="00D52637">
        <w:rPr>
          <w:rFonts w:eastAsia="Calibri"/>
          <w:sz w:val="20"/>
          <w:szCs w:val="20"/>
          <w:lang w:bidi="hi-IN"/>
        </w:rPr>
        <w:t>)</w:t>
      </w:r>
      <w:r w:rsidR="00DA5B13" w:rsidRPr="00D52637">
        <w:rPr>
          <w:rFonts w:eastAsia="Calibri"/>
          <w:sz w:val="20"/>
          <w:szCs w:val="20"/>
        </w:rPr>
        <w:t xml:space="preserve">: </w:t>
      </w:r>
    </w:p>
    <w:p w14:paraId="02916121" w14:textId="595115DB" w:rsidR="007955BE" w:rsidRPr="000058A5" w:rsidRDefault="00AC1CAD" w:rsidP="0071787E">
      <w:pPr>
        <w:pStyle w:val="Heading1"/>
        <w:tabs>
          <w:tab w:val="left" w:pos="284"/>
        </w:tabs>
        <w:spacing w:before="0" w:after="0"/>
        <w:jc w:val="both"/>
        <w:rPr>
          <w:b w:val="0"/>
          <w:bCs w:val="0"/>
          <w:color w:val="333333"/>
          <w:sz w:val="24"/>
          <w:szCs w:val="24"/>
          <w:shd w:val="clear" w:color="auto" w:fill="FFFFFF"/>
        </w:rPr>
      </w:pPr>
      <w:proofErr w:type="gramStart"/>
      <w:r w:rsidRPr="000058A5">
        <w:rPr>
          <w:b w:val="0"/>
          <w:bCs w:val="0"/>
          <w:color w:val="333333"/>
          <w:sz w:val="24"/>
          <w:szCs w:val="24"/>
          <w:shd w:val="clear" w:color="auto" w:fill="FFFFFF"/>
        </w:rPr>
        <w:t xml:space="preserve">
          <w:p>
            <w:r/>
            <w:r>
              <w:t>As per the reports submitted, the triggering incident was B-G bus fault on 220kV Bus-2 of 220kV New Pallom station within the bus protection zone of 220kV Pallom New Pallom line. However, 220kV Bus-2 BBP did not operate at 220kV New Pallom SS and the fault was continuously being fed through 220kV lines connected to 220kV Pallom SS and 220kV New Pallom SS . Eventually these 220kV lines tripped on zone-2 protection at the remote ends except 220kV Pallom New Pallom line which tripped on over current protection and subsequently after which due to the tripping of grid connected 110kV lines and this led to complete outage of 220kV Pallom SS and 220kV New Pallom SS</w:t>
            </w:r>
          </w:p>
        </w:t>
      </w:r>
    </w:p>
    <w:p w14:paraId="2249B175" w14:textId="23A17012" w:rsidR="00242708" w:rsidRPr="00D52637" w:rsidRDefault="00DA5B13"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Time and Date of the Event</w:t>
      </w:r>
      <w:r w:rsidRPr="00D52637">
        <w:t xml:space="preserve"> </w:t>
      </w:r>
      <w:r w:rsidRPr="00D52637">
        <w:rPr>
          <w:b/>
          <w:bCs/>
          <w:sz w:val="20"/>
          <w:szCs w:val="20"/>
        </w:rPr>
        <w:t>(</w:t>
      </w:r>
      <w:r w:rsidRPr="00D52637">
        <w:rPr>
          <w:rFonts w:ascii="Nirmala UI" w:hAnsi="Nirmala UI" w:cs="Nirmala UI" w:hint="cs"/>
          <w:b/>
          <w:bCs/>
          <w:kern w:val="32"/>
          <w:sz w:val="18"/>
          <w:szCs w:val="18"/>
          <w:cs/>
          <w:lang w:bidi="hi-IN"/>
        </w:rPr>
        <w:t>घटना</w:t>
      </w:r>
      <w:r w:rsidRPr="00D52637" w:rsidDel="00BD4DC2">
        <w:rPr>
          <w:b/>
          <w:bCs/>
          <w:kern w:val="32"/>
          <w:sz w:val="18"/>
          <w:szCs w:val="18"/>
          <w:lang w:bidi="hi-IN"/>
        </w:rPr>
        <w:t xml:space="preserve"> </w:t>
      </w:r>
      <w:r w:rsidRPr="00D52637">
        <w:rPr>
          <w:rFonts w:ascii="Nirmala UI" w:hAnsi="Nirmala UI" w:cs="Nirmala UI" w:hint="cs"/>
          <w:b/>
          <w:bCs/>
          <w:kern w:val="32"/>
          <w:sz w:val="18"/>
          <w:szCs w:val="18"/>
          <w:cs/>
          <w:lang w:bidi="hi-IN"/>
        </w:rPr>
        <w:t>का</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समय</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और</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 xml:space="preserve">दिनांक</w:t>
      </w:r>
      <w:proofErr w:type="gramStart"/>
      <w:r w:rsidR="00D80F27" w:rsidRPr="00D52637">
        <w:rPr>
          <w:b/>
          <w:bCs/>
          <w:kern w:val="32"/>
          <w:sz w:val="18"/>
          <w:szCs w:val="18"/>
          <w:cs/>
          <w:lang w:bidi="hi-IN"/>
        </w:rPr>
        <w:t xml:space="preserve">: </w:t>
      </w:r>
      <w:r w:rsidR="00DE63EE" w:rsidRPr="00D52637">
        <w:rPr>
          <w:rFonts w:eastAsia="Calibri"/>
          <w:bCs/>
        </w:rPr>
        <w:t xml:space="preserve"> 14-04-2026 16:40</w:t>
      </w:r>
    </w:p>
    <w:p w14:paraId="7A7F223D" w14:textId="0252964F" w:rsidR="00242708" w:rsidRPr="00D52637" w:rsidRDefault="00242708"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 xml:space="preserve">Event Category </w:t>
      </w:r>
      <w:r w:rsidRPr="00D52637">
        <w:rPr>
          <w:b/>
          <w:bCs/>
          <w:sz w:val="22"/>
          <w:szCs w:val="20"/>
          <w:cs/>
          <w:lang w:bidi="hi-IN"/>
        </w:rPr>
        <w:t>(</w:t>
      </w:r>
      <w:r w:rsidRPr="00D52637">
        <w:rPr>
          <w:rFonts w:ascii="Nirmala UI" w:hAnsi="Nirmala UI" w:cs="Nirmala UI" w:hint="cs"/>
          <w:sz w:val="20"/>
          <w:szCs w:val="20"/>
          <w:cs/>
          <w:lang w:bidi="hi-IN"/>
        </w:rPr>
        <w:t>ग्रिड</w:t>
      </w:r>
      <w:r w:rsidRPr="00D52637">
        <w:rPr>
          <w:b/>
          <w:bCs/>
          <w:sz w:val="22"/>
          <w:szCs w:val="20"/>
          <w:cs/>
          <w:lang w:bidi="hi-IN"/>
        </w:rPr>
        <w:t xml:space="preserve"> </w:t>
      </w:r>
      <w:r w:rsidRPr="00D52637">
        <w:rPr>
          <w:rFonts w:ascii="Nirmala UI" w:hAnsi="Nirmala UI" w:cs="Nirmala UI" w:hint="cs"/>
          <w:b/>
          <w:bCs/>
          <w:sz w:val="22"/>
          <w:szCs w:val="20"/>
          <w:cs/>
          <w:lang w:bidi="hi-IN"/>
        </w:rPr>
        <w:t>घटना</w:t>
      </w:r>
      <w:r w:rsidRPr="00D52637">
        <w:rPr>
          <w:b/>
          <w:bCs/>
          <w:sz w:val="22"/>
          <w:szCs w:val="20"/>
          <w:cs/>
          <w:lang w:bidi="hi-IN"/>
        </w:rPr>
        <w:t xml:space="preserve"> </w:t>
      </w:r>
      <w:r w:rsidRPr="00D52637">
        <w:rPr>
          <w:rFonts w:ascii="Nirmala UI" w:hAnsi="Nirmala UI" w:cs="Nirmala UI" w:hint="cs"/>
          <w:b/>
          <w:bCs/>
          <w:sz w:val="22"/>
          <w:szCs w:val="20"/>
          <w:cs/>
          <w:lang w:bidi="hi-IN"/>
        </w:rPr>
        <w:t>का</w:t>
      </w:r>
      <w:r w:rsidRPr="00D52637">
        <w:rPr>
          <w:b/>
          <w:bCs/>
          <w:sz w:val="22"/>
          <w:szCs w:val="20"/>
          <w:cs/>
          <w:lang w:bidi="hi-IN"/>
        </w:rPr>
        <w:t xml:space="preserve"> </w:t>
      </w:r>
      <w:r w:rsidRPr="00D52637">
        <w:rPr>
          <w:rFonts w:ascii="Nirmala UI" w:hAnsi="Nirmala UI" w:cs="Nirmala UI" w:hint="cs"/>
          <w:b/>
          <w:bCs/>
          <w:sz w:val="22"/>
          <w:szCs w:val="20"/>
          <w:cs/>
          <w:lang w:bidi="hi-IN"/>
        </w:rPr>
        <w:t>प्रकार</w:t>
      </w:r>
      <w:r w:rsidRPr="00D52637">
        <w:rPr>
          <w:b/>
          <w:bCs/>
          <w:sz w:val="22"/>
          <w:szCs w:val="20"/>
          <w:cs/>
          <w:lang w:bidi="hi-IN"/>
        </w:rPr>
        <w:t>)</w:t>
      </w:r>
      <w:proofErr w:type="gramStart"/>
      <w:r w:rsidRPr="00D52637">
        <w:rPr>
          <w:rFonts w:eastAsia="Calibri"/>
          <w:b/>
          <w:bCs/>
        </w:rPr>
        <w:t xml:space="preserve">:</w:t>
      </w:r>
      <w:r w:rsidRPr="00D52637">
        <w:rPr>
          <w:rFonts w:eastAsia="Calibri"/>
          <w:b/>
        </w:rPr>
        <w:t xml:space="preserve"> </w:t>
      </w:r>
      <w:r w:rsidR="00D00C08" w:rsidRPr="00D52637">
        <w:rPr>
          <w:rStyle w:val="Style1"/>
          <w:rFonts w:ascii="Times New Roman" w:hAnsi="Times New Roman"/>
        </w:rPr>
        <w:t xml:space="preserve"> GD - 1</w:t>
      </w:r>
    </w:p>
    <w:p w14:paraId="0CEC7BBB" w14:textId="5E857FF9" w:rsidR="00242708" w:rsidRPr="00D52637" w:rsidRDefault="00242708" w:rsidP="00242708">
      <w:pPr>
        <w:pStyle w:val="ListParagraph"/>
        <w:numPr>
          <w:ilvl w:val="0"/>
          <w:numId w:val="21"/>
        </w:numPr>
        <w:tabs>
          <w:tab w:val="left" w:pos="284"/>
        </w:tabs>
        <w:spacing w:line="276" w:lineRule="auto"/>
        <w:ind w:left="284" w:hanging="284"/>
        <w:rPr>
          <w:rFonts w:eastAsia="Calibri"/>
          <w:bCs/>
        </w:rPr>
      </w:pPr>
      <w:r w:rsidRPr="00D52637">
        <w:rPr>
          <w:rFonts w:eastAsia="Calibri"/>
          <w:b/>
          <w:bCs/>
        </w:rPr>
        <w:t xml:space="preserve">Location/Control Area </w:t>
      </w:r>
      <w:r w:rsidRPr="00D52637">
        <w:rPr>
          <w:rFonts w:eastAsia="Calibri"/>
          <w:b/>
          <w:bCs/>
          <w:sz w:val="20"/>
          <w:szCs w:val="20"/>
        </w:rPr>
        <w:t>(</w:t>
      </w:r>
      <w:r w:rsidRPr="00D52637">
        <w:rPr>
          <w:rFonts w:ascii="Nirmala UI" w:eastAsia="Calibri" w:hAnsi="Nirmala UI" w:cs="Nirmala UI" w:hint="cs"/>
          <w:b/>
          <w:bCs/>
          <w:sz w:val="20"/>
          <w:szCs w:val="20"/>
          <w:cs/>
          <w:lang w:bidi="hi-IN"/>
        </w:rPr>
        <w:t>स्थान</w:t>
      </w:r>
      <w:r w:rsidRPr="00D52637">
        <w:rPr>
          <w:rFonts w:eastAsia="Calibri"/>
          <w:b/>
          <w:bCs/>
          <w:sz w:val="20"/>
          <w:szCs w:val="20"/>
        </w:rPr>
        <w:t>/</w:t>
      </w:r>
      <w:r w:rsidRPr="00D52637">
        <w:rPr>
          <w:rFonts w:ascii="Nirmala UI" w:eastAsia="Calibri" w:hAnsi="Nirmala UI" w:cs="Nirmala UI" w:hint="cs"/>
          <w:b/>
          <w:bCs/>
          <w:sz w:val="20"/>
          <w:szCs w:val="20"/>
          <w:cs/>
          <w:lang w:bidi="hi-IN"/>
        </w:rPr>
        <w:t>नियंत्रण</w:t>
      </w:r>
      <w:r w:rsidRPr="00D52637">
        <w:rPr>
          <w:rFonts w:eastAsia="Calibri"/>
          <w:b/>
          <w:bCs/>
          <w:sz w:val="20"/>
          <w:szCs w:val="20"/>
        </w:rPr>
        <w:t xml:space="preserve"> </w:t>
      </w:r>
      <w:r w:rsidRPr="00D52637">
        <w:rPr>
          <w:rFonts w:ascii="Nirmala UI" w:eastAsia="Calibri" w:hAnsi="Nirmala UI" w:cs="Nirmala UI" w:hint="cs"/>
          <w:b/>
          <w:bCs/>
          <w:sz w:val="20"/>
          <w:szCs w:val="20"/>
          <w:cs/>
          <w:lang w:bidi="hi-IN"/>
        </w:rPr>
        <w:t>क्षेत्र</w:t>
      </w:r>
      <w:r w:rsidRPr="00D52637">
        <w:rPr>
          <w:rFonts w:eastAsia="Calibri"/>
          <w:b/>
          <w:bCs/>
          <w:sz w:val="20"/>
          <w:szCs w:val="20"/>
        </w:rPr>
        <w:t xml:space="preserve">): </w:t>
      </w:r>
      <w:proofErr w:type="gramStart"/>
      <w:r w:rsidR="00D00C08" w:rsidRPr="00D52637">
        <w:rPr>
          <w:rFonts w:eastAsia="Calibri"/>
          <w:bCs/>
        </w:rPr>
        <w:t xml:space="preserve">KERALA</w:t>
      </w:r>
    </w:p>
    <w:p w14:paraId="64C4BA4E" w14:textId="1145840D" w:rsidR="00BE55DE" w:rsidRPr="00D52637" w:rsidRDefault="001A455D" w:rsidP="00242708">
      <w:pPr>
        <w:pStyle w:val="ListParagraph"/>
        <w:numPr>
          <w:ilvl w:val="0"/>
          <w:numId w:val="21"/>
        </w:numPr>
        <w:tabs>
          <w:tab w:val="left" w:pos="284"/>
        </w:tabs>
        <w:spacing w:after="240" w:line="276" w:lineRule="auto"/>
        <w:ind w:left="720" w:hanging="720"/>
        <w:contextualSpacing/>
        <w:rPr>
          <w:rFonts w:eastAsia="Calibri"/>
          <w:b/>
        </w:rPr>
      </w:pPr>
      <w:r w:rsidRPr="00D52637">
        <w:rPr>
          <w:rFonts w:eastAsia="Calibri"/>
          <w:b/>
        </w:rPr>
        <w:t xml:space="preserve">Antecedent Conditions </w:t>
      </w:r>
      <w:r w:rsidRPr="00D52637">
        <w:rPr>
          <w:rFonts w:eastAsia="Calibri"/>
          <w:b/>
          <w:sz w:val="20"/>
          <w:szCs w:val="20"/>
        </w:rPr>
        <w:t>(</w:t>
      </w:r>
      <w:r w:rsidRPr="00D52637">
        <w:rPr>
          <w:rFonts w:ascii="Nirmala UI" w:eastAsia="Calibri" w:hAnsi="Nirmala UI" w:cs="Nirmala UI" w:hint="cs"/>
          <w:b/>
          <w:bCs/>
          <w:sz w:val="20"/>
          <w:szCs w:val="20"/>
          <w:cs/>
          <w:lang w:bidi="hi-IN"/>
        </w:rPr>
        <w:t>पूर्ववर्ती</w:t>
      </w:r>
      <w:r w:rsidRPr="00D52637">
        <w:rPr>
          <w:rFonts w:eastAsia="Calibri"/>
          <w:b/>
          <w:bCs/>
          <w:sz w:val="20"/>
          <w:szCs w:val="20"/>
          <w:cs/>
          <w:lang w:bidi="hi-IN"/>
        </w:rPr>
        <w:t xml:space="preserve"> </w:t>
      </w:r>
      <w:r w:rsidRPr="00D52637">
        <w:rPr>
          <w:rFonts w:ascii="Nirmala UI" w:eastAsia="Calibri" w:hAnsi="Nirmala UI" w:cs="Nirmala UI" w:hint="cs"/>
          <w:b/>
          <w:bCs/>
          <w:sz w:val="20"/>
          <w:szCs w:val="20"/>
          <w:cs/>
          <w:lang w:bidi="hi-IN"/>
        </w:rPr>
        <w:t>स्थिति</w:t>
      </w:r>
      <w:r w:rsidRPr="00D52637">
        <w:rPr>
          <w:rFonts w:eastAsia="Calibri"/>
          <w:b/>
          <w:bCs/>
          <w:sz w:val="20"/>
          <w:szCs w:val="20"/>
          <w:lang w:bidi="hi-IN"/>
        </w:rPr>
        <w:t>):</w:t>
      </w:r>
    </w:p>
    <w:tbl>
      <w:tblPr>
        <w:tblStyle w:val="TableGrid"/>
        <w:tblW w:w="10348" w:type="dxa"/>
        <w:tblInd w:w="-572" w:type="dxa"/>
        <w:tblLook w:val="04A0" w:firstRow="1" w:lastRow="0" w:firstColumn="1" w:lastColumn="0" w:noHBand="0" w:noVBand="1"/>
      </w:tblPr>
      <w:tblGrid>
        <w:gridCol w:w="4678"/>
        <w:gridCol w:w="2713"/>
        <w:gridCol w:w="2957"/>
      </w:tblGrid>
      <w:tr w:rsidR="008E0D9E" w:rsidRPr="00D52637" w14:paraId="576E5D77" w14:textId="77777777" w:rsidTr="00F925FD">
        <w:tc>
          <w:tcPr>
            <w:tcW w:w="4678" w:type="dxa"/>
          </w:tcPr>
          <w:p w14:paraId="0A549B41" w14:textId="7FEC8C25"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      Condition</w:t>
            </w:r>
          </w:p>
        </w:tc>
        <w:tc>
          <w:tcPr>
            <w:tcW w:w="2713" w:type="dxa"/>
          </w:tcPr>
          <w:p w14:paraId="6AD4CA0D" w14:textId="38D7A101" w:rsidR="008E0D9E" w:rsidRPr="00D52637" w:rsidRDefault="00347D31" w:rsidP="00A4335D">
            <w:pPr>
              <w:tabs>
                <w:tab w:val="left" w:pos="284"/>
              </w:tabs>
              <w:spacing w:after="240" w:line="276" w:lineRule="auto"/>
              <w:contextualSpacing/>
              <w:jc w:val="center"/>
              <w:rPr>
                <w:rFonts w:eastAsia="Calibri"/>
                <w:b/>
              </w:rPr>
            </w:pPr>
            <w:r w:rsidRPr="00D52637">
              <w:rPr>
                <w:rFonts w:eastAsia="Calibri"/>
                <w:b/>
              </w:rPr>
              <w:t>Pre-Event</w:t>
            </w:r>
            <w:r w:rsidR="008E0D9E" w:rsidRPr="00D52637">
              <w:rPr>
                <w:rFonts w:eastAsia="Calibri"/>
                <w:b/>
              </w:rPr>
              <w:t xml:space="preserve"> </w:t>
            </w:r>
            <w:r w:rsidR="008E0D9E" w:rsidRPr="00D52637">
              <w:rPr>
                <w:sz w:val="20"/>
                <w:szCs w:val="20"/>
                <w:lang w:val="en-US" w:eastAsia="en-US" w:bidi="ar-SA"/>
              </w:rPr>
              <w:t>(</w:t>
            </w:r>
            <w:r w:rsidR="008E0D9E" w:rsidRPr="00D52637">
              <w:rPr>
                <w:rFonts w:ascii="Nirmala UI" w:hAnsi="Nirmala UI" w:cs="Nirmala UI" w:hint="cs"/>
                <w:sz w:val="20"/>
                <w:szCs w:val="20"/>
                <w:cs/>
                <w:lang w:val="en-US" w:eastAsia="en-US" w:bidi="hi-IN"/>
              </w:rPr>
              <w:t>घटना</w:t>
            </w:r>
            <w:r w:rsidR="008E0D9E" w:rsidRPr="00D52637">
              <w:rPr>
                <w:sz w:val="20"/>
                <w:szCs w:val="20"/>
                <w:lang w:val="en-US" w:eastAsia="en-US" w:bidi="ar-SA"/>
              </w:rPr>
              <w:t xml:space="preserve"> </w:t>
            </w:r>
            <w:r w:rsidR="008E0D9E" w:rsidRPr="00D52637">
              <w:rPr>
                <w:rFonts w:ascii="Nirmala UI" w:hAnsi="Nirmala UI" w:cs="Nirmala UI" w:hint="cs"/>
                <w:sz w:val="20"/>
                <w:szCs w:val="20"/>
                <w:cs/>
                <w:lang w:val="en-US" w:eastAsia="en-US" w:bidi="hi-IN"/>
              </w:rPr>
              <w:t>पूर्व</w:t>
            </w:r>
            <w:r w:rsidR="008E0D9E" w:rsidRPr="00D52637">
              <w:rPr>
                <w:sz w:val="20"/>
                <w:szCs w:val="20"/>
                <w:lang w:val="en-US" w:eastAsia="en-US" w:bidi="ar-SA"/>
              </w:rPr>
              <w:t>)</w:t>
            </w:r>
          </w:p>
        </w:tc>
        <w:tc>
          <w:tcPr>
            <w:tcW w:w="2957" w:type="dxa"/>
          </w:tcPr>
          <w:p w14:paraId="005852D5" w14:textId="6C72644A"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Post Event </w:t>
            </w:r>
            <w:r w:rsidRPr="00D52637">
              <w:rPr>
                <w:sz w:val="20"/>
                <w:szCs w:val="20"/>
                <w:lang w:val="en-US" w:eastAsia="en-US" w:bidi="ar-SA"/>
              </w:rPr>
              <w:t>(</w:t>
            </w:r>
            <w:r w:rsidRPr="00D52637">
              <w:rPr>
                <w:rFonts w:ascii="Nirmala UI" w:hAnsi="Nirmala UI" w:cs="Nirmala UI" w:hint="cs"/>
                <w:sz w:val="20"/>
                <w:szCs w:val="20"/>
                <w:cs/>
                <w:lang w:val="en-US" w:eastAsia="en-US" w:bidi="hi-IN"/>
              </w:rPr>
              <w:t>घटना</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के</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बाद</w:t>
            </w:r>
            <w:r w:rsidRPr="00D52637">
              <w:rPr>
                <w:sz w:val="20"/>
                <w:szCs w:val="20"/>
                <w:lang w:val="en-US" w:eastAsia="en-US" w:bidi="ar-SA"/>
              </w:rPr>
              <w:t>)</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Kerala State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4780</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4610</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Kerala State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871</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901</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Grid Frequency (Hz)</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50.06</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50.09</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67854</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67682</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50564</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50288</w:t>
            </w:r>
          </w:p>
        </w:tc>
      </w:tr>
    </w:tbl>
    <w:p w14:paraId="7CB2E46D" w14:textId="77777777" w:rsidR="00CA6319" w:rsidRPr="00D52637" w:rsidRDefault="00CA6319" w:rsidP="00CA6319">
      <w:pPr>
        <w:spacing w:line="276" w:lineRule="auto"/>
        <w:rPr>
          <w:b/>
          <w:bCs/>
          <w:i/>
          <w:iCs/>
          <w:color w:val="000000"/>
          <w:sz w:val="20"/>
          <w:szCs w:val="20"/>
          <w:lang w:val="en-US" w:eastAsia="en-US" w:bidi="ar-SA"/>
        </w:rPr>
      </w:pPr>
      <w:r w:rsidRPr="00D52637">
        <w:rPr>
          <w:b/>
          <w:bCs/>
          <w:i/>
          <w:iCs/>
          <w:color w:val="000000"/>
          <w:sz w:val="20"/>
          <w:szCs w:val="20"/>
          <w:lang w:val="en-US" w:eastAsia="en-US" w:bidi="ar-SA"/>
        </w:rPr>
        <w:t>*Pre and post data of 1 minute before and after the event</w:t>
      </w:r>
    </w:p>
    <w:p w14:paraId="75F21EC8" w14:textId="77777777" w:rsidR="00CA6319" w:rsidRPr="00D52637" w:rsidRDefault="00CA6319" w:rsidP="00CA6319">
      <w:pPr>
        <w:spacing w:line="276" w:lineRule="auto"/>
        <w:rPr>
          <w:b/>
          <w:bCs/>
          <w:i/>
          <w:iCs/>
          <w:color w:val="000000"/>
          <w:sz w:val="18"/>
          <w:szCs w:val="18"/>
          <w:lang w:val="en-US" w:eastAsia="en-US" w:bidi="ar-SA"/>
        </w:rPr>
      </w:pPr>
    </w:p>
    <w:tbl>
      <w:tblPr>
        <w:tblStyle w:val="TableGrid"/>
        <w:tblW w:w="10348" w:type="dxa"/>
        <w:tblInd w:w="-572" w:type="dxa"/>
        <w:tblLook w:val="04A0" w:firstRow="1" w:lastRow="0" w:firstColumn="1" w:lastColumn="0" w:noHBand="0" w:noVBand="1"/>
      </w:tblPr>
      <w:tblGrid>
        <w:gridCol w:w="3828"/>
        <w:gridCol w:w="6520"/>
      </w:tblGrid>
      <w:tr w:rsidR="00CA6319" w:rsidRPr="00D52637" w14:paraId="51E4A8B5" w14:textId="77777777" w:rsidTr="00F925FD">
        <w:trPr>
          <w:trHeight w:val="494"/>
        </w:trPr>
        <w:tc>
          <w:tcPr>
            <w:tcW w:w="3828" w:type="dxa"/>
            <w:shd w:val="clear" w:color="auto" w:fill="E7E6E6" w:themeFill="background2"/>
          </w:tcPr>
          <w:p w14:paraId="789C4731" w14:textId="290B65D7" w:rsidR="006166EF" w:rsidRPr="00D52637" w:rsidRDefault="006304A0" w:rsidP="00CA6319">
            <w:pPr>
              <w:rPr>
                <w:sz w:val="22"/>
                <w:szCs w:val="22"/>
                <w:lang w:val="en-US" w:eastAsia="en-US" w:bidi="ar-SA"/>
              </w:rPr>
            </w:pPr>
            <w:r w:rsidRPr="00D52637">
              <w:rPr>
                <w:sz w:val="22"/>
                <w:szCs w:val="22"/>
                <w:lang w:val="en-US" w:eastAsia="en-US" w:bidi="ar-SA"/>
              </w:rPr>
              <w:t>Elements under outage</w:t>
            </w:r>
          </w:p>
          <w:p w14:paraId="1857E9FB" w14:textId="354EBC6D" w:rsidR="00CA6319" w:rsidRPr="00D52637" w:rsidRDefault="00CA6319" w:rsidP="00CA6319">
            <w:pPr>
              <w:rPr>
                <w:lang w:val="en-US" w:eastAsia="en-US" w:bidi="ar-SA"/>
              </w:rPr>
            </w:pPr>
          </w:p>
        </w:tc>
        <w:tc>
          <w:tcPr>
            <w:tcW w:w="6520" w:type="dxa"/>
          </w:tcPr>
          <w:p w14:paraId="23C36259" w14:textId="77777777" w:rsidR="00B304F4" w:rsidRPr="000058A5" w:rsidRDefault="00354464" w:rsidP="00354464">
            <w:pPr>
              <w:jc w:val="both"/>
              <w:rPr>
                <w:lang w:val="en-US" w:eastAsia="en-US" w:bidi="ar-SA"/>
              </w:rPr>
            </w:pPr>
            <w:r w:rsidRPr="000058A5">
              <w:rPr>
                <w:lang w:val="en-US" w:eastAsia="en-US" w:bidi="ar-SA"/>
              </w:rPr>
              <w:t xml:space="preserve"/>
            </w:r>
          </w:p>
        </w:tc>
      </w:tr>
      <w:tr w:rsidR="00CA6319" w:rsidRPr="00D52637" w14:paraId="19E03F53" w14:textId="77777777" w:rsidTr="00F925FD">
        <w:trPr>
          <w:trHeight w:val="663"/>
        </w:trPr>
        <w:tc>
          <w:tcPr>
            <w:tcW w:w="3828" w:type="dxa"/>
            <w:shd w:val="clear" w:color="auto" w:fill="E7E6E6" w:themeFill="background2"/>
          </w:tcPr>
          <w:p w14:paraId="4C2918D2" w14:textId="77777777" w:rsidR="00CA6319" w:rsidRPr="00D52637" w:rsidRDefault="00CA6319" w:rsidP="00CA6319">
            <w:pPr>
              <w:rPr>
                <w:lang w:val="en-US" w:eastAsia="en-US" w:bidi="ar-SA"/>
              </w:rPr>
            </w:pPr>
            <w:r w:rsidRPr="00D52637">
              <w:rPr>
                <w:lang w:val="en-US" w:eastAsia="en-US" w:bidi="ar-SA"/>
              </w:rPr>
              <w:t xml:space="preserve">Weather Condition </w:t>
            </w:r>
            <w:r w:rsidRPr="00D52637">
              <w:rPr>
                <w:sz w:val="18"/>
                <w:szCs w:val="18"/>
                <w:lang w:val="en-US" w:eastAsia="en-US" w:bidi="ar-SA"/>
              </w:rPr>
              <w:t>(</w:t>
            </w:r>
            <w:r w:rsidRPr="00D52637">
              <w:rPr>
                <w:rFonts w:ascii="Nirmala UI" w:hAnsi="Nirmala UI" w:cs="Nirmala UI" w:hint="cs"/>
                <w:sz w:val="16"/>
                <w:szCs w:val="16"/>
                <w:cs/>
                <w:lang w:val="en-US" w:eastAsia="en-US" w:bidi="hi-IN"/>
              </w:rPr>
              <w:t>मौसम</w:t>
            </w:r>
            <w:r w:rsidRPr="00D52637">
              <w:rPr>
                <w:sz w:val="16"/>
                <w:szCs w:val="16"/>
                <w:lang w:val="en-US" w:eastAsia="en-US" w:bidi="ar-SA"/>
              </w:rPr>
              <w:t xml:space="preserve"> </w:t>
            </w:r>
            <w:r w:rsidRPr="00D52637">
              <w:rPr>
                <w:rFonts w:ascii="Nirmala UI" w:hAnsi="Nirmala UI" w:cs="Nirmala UI" w:hint="cs"/>
                <w:sz w:val="16"/>
                <w:szCs w:val="16"/>
                <w:cs/>
                <w:lang w:val="en-US" w:eastAsia="en-US" w:bidi="hi-IN"/>
              </w:rPr>
              <w:t>स्थिति</w:t>
            </w:r>
            <w:r w:rsidRPr="00D52637">
              <w:rPr>
                <w:sz w:val="16"/>
                <w:szCs w:val="16"/>
                <w:lang w:val="en-US" w:eastAsia="en-US" w:bidi="ar-SA"/>
              </w:rPr>
              <w:t>)</w:t>
            </w:r>
          </w:p>
        </w:tc>
        <w:tc>
          <w:tcPr>
            <w:tcW w:w="6520" w:type="dxa"/>
          </w:tcPr>
          <w:p w14:paraId="5FAA0DCC" w14:textId="22D31D37" w:rsidR="00CA6319" w:rsidRPr="00D52637" w:rsidRDefault="00835BF8" w:rsidP="008A461E">
            <w:pPr>
              <w:jc w:val="both"/>
              <w:rPr>
                <w:lang w:val="en-US" w:eastAsia="en-US" w:bidi="ar-SA"/>
              </w:rPr>
            </w:pPr>
            <w:proofErr w:type="gramStart"/>
            <w:r w:rsidRPr="00D52637">
              <w:rPr>
                <w:lang w:val="en-US" w:eastAsia="en-US" w:bidi="ar-SA"/>
              </w:rPr>
              <w:t xml:space="preserve">Normal</w:t>
            </w:r>
          </w:p>
        </w:tc>
      </w:tr>
    </w:tbl>
    <w:p w14:paraId="4DB60C4B" w14:textId="418DD9B5" w:rsidR="0082159F" w:rsidRPr="00D52637" w:rsidRDefault="00021184" w:rsidP="0082159F">
      <w:pPr>
        <w:pStyle w:val="ListParagraph"/>
        <w:tabs>
          <w:tab w:val="left" w:pos="284"/>
        </w:tabs>
        <w:spacing w:line="276" w:lineRule="auto"/>
        <w:ind w:left="284"/>
        <w:contextualSpacing/>
        <w:rPr>
          <w:rFonts w:eastAsia="Calibri"/>
          <w:bCs/>
        </w:rPr>
      </w:pPr>
      <w:proofErr w:type="gramStart"/>
      <w:r w:rsidRPr="00D52637">
        <w:rPr>
          <w:rFonts w:eastAsia="Calibri"/>
          <w:bCs/>
        </w:rPr>
        <w:t xml:space="preserve">
          <w:p>
            <w:r/>
            <w:r>
              <w:t>At 220kV Pallom SS:</w:t>
            </w:r>
            <w:r/>
          </w:p>
          <w:p>
            <w:r/>
            <w:r>
              <w:t xml:space="preserve"/>
            </w:r>
            <w:r>
              <w:drawing>
                <wp:inline xmlns:a="http://schemas.openxmlformats.org/drawingml/2006/main" xmlns:pic="http://schemas.openxmlformats.org/drawingml/2006/picture">
                  <wp:extent cx="5400000" cy="1104899"/>
                  <wp:docPr id="1001" name="Picture 1010"/>
                  <wp:cNvGraphicFramePr>
                    <a:graphicFrameLocks noChangeAspect="1"/>
                  </wp:cNvGraphicFramePr>
                  <a:graphic>
                    <a:graphicData uri="http://schemas.openxmlformats.org/drawingml/2006/picture">
                      <pic:pic>
                        <pic:nvPicPr>
                          <pic:cNvPr id="0" name="embedded_image_temp_image_ant_other_information_5517_0.png"/>
                          <pic:cNvPicPr/>
                        </pic:nvPicPr>
                        <pic:blipFill>
                          <a:blip r:embed="rId20"/>
                          <a:stretch>
                            <a:fillRect/>
                          </a:stretch>
                        </pic:blipFill>
                        <pic:spPr>
                          <a:xfrm>
                            <a:off x="0" y="0"/>
                            <a:ext cx="5400000" cy="1104899"/>
                          </a:xfrm>
                          <a:prstGeom prst="rect"/>
                        </pic:spPr>
                      </pic:pic>
                    </a:graphicData>
                  </a:graphic>
                </wp:inline>
              </w:drawing>
            </w:r>
            <w:r>
              <w:t xml:space="preserve"/>
            </w:r>
            <w:r/>
          </w:p>
          <w:p>
            <w:r/>
            <w:r>
              <w:t>At 220kV New Pallom SS:</w:t>
            </w:r>
            <w:r/>
          </w:p>
          <w:p>
            <w:r/>
            <w:r>
              <w:t xml:space="preserve"/>
            </w:r>
            <w:r>
              <w:drawing>
                <wp:inline xmlns:a="http://schemas.openxmlformats.org/drawingml/2006/main" xmlns:pic="http://schemas.openxmlformats.org/drawingml/2006/picture">
                  <wp:extent cx="5400000" cy="1116393"/>
                  <wp:docPr id="1002" name="Picture 1010"/>
                  <wp:cNvGraphicFramePr>
                    <a:graphicFrameLocks noChangeAspect="1"/>
                  </wp:cNvGraphicFramePr>
                  <a:graphic>
                    <a:graphicData uri="http://schemas.openxmlformats.org/drawingml/2006/picture">
                      <pic:pic>
                        <pic:nvPicPr>
                          <pic:cNvPr id="0" name="embedded_image_temp_image_ant_other_information_5517_1.png"/>
                          <pic:cNvPicPr/>
                        </pic:nvPicPr>
                        <pic:blipFill>
                          <a:blip r:embed="rId21"/>
                          <a:stretch>
                            <a:fillRect/>
                          </a:stretch>
                        </pic:blipFill>
                        <pic:spPr>
                          <a:xfrm>
                            <a:off x="0" y="0"/>
                            <a:ext cx="5400000" cy="1116393"/>
                          </a:xfrm>
                          <a:prstGeom prst="rect"/>
                        </pic:spPr>
                      </pic:pic>
                    </a:graphicData>
                  </a:graphic>
                </wp:inline>
              </w:drawing>
            </w:r>
            <w:r>
              <w:t xml:space="preserve"/>
            </w:r>
          </w:p>
        </w:t>
      </w:r>
    </w:p>
    <w:p w14:paraId="5E6AE99C" w14:textId="053968EA" w:rsidR="00DA5B13" w:rsidRPr="00D52637" w:rsidRDefault="00DA5B13" w:rsidP="00E57295">
      <w:pPr>
        <w:pStyle w:val="ListParagraph"/>
        <w:numPr>
          <w:ilvl w:val="0"/>
          <w:numId w:val="21"/>
        </w:numPr>
        <w:tabs>
          <w:tab w:val="left" w:pos="284"/>
        </w:tabs>
        <w:spacing w:line="276" w:lineRule="auto"/>
        <w:ind w:left="284" w:hanging="284"/>
        <w:contextualSpacing/>
        <w:rPr>
          <w:rFonts w:eastAsia="Calibri"/>
          <w:b/>
        </w:rPr>
      </w:pPr>
      <w:r w:rsidRPr="00D52637">
        <w:rPr>
          <w:rFonts w:eastAsia="Calibri"/>
          <w:b/>
        </w:rPr>
        <w:t>Load and Generation loss (</w:t>
      </w:r>
      <w:r w:rsidRPr="00D52637">
        <w:rPr>
          <w:rFonts w:ascii="Nirmala UI" w:hAnsi="Nirmala UI" w:cs="Nirmala UI" w:hint="cs"/>
          <w:b/>
          <w:bCs/>
          <w:sz w:val="20"/>
          <w:szCs w:val="20"/>
          <w:cs/>
          <w:lang w:val="en-US" w:eastAsia="en-US" w:bidi="hi-IN"/>
        </w:rPr>
        <w:t>लोड</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और</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जेनरेशन</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हानि</w:t>
      </w:r>
      <w:r w:rsidRPr="00D52637">
        <w:rPr>
          <w:sz w:val="20"/>
          <w:szCs w:val="20"/>
          <w:lang w:val="en-US" w:eastAsia="en-US" w:bidi="ar-SA"/>
        </w:rPr>
        <w:t>)</w:t>
      </w:r>
      <w:r w:rsidR="00942591" w:rsidRPr="00D52637">
        <w:rPr>
          <w:sz w:val="20"/>
          <w:szCs w:val="20"/>
          <w:lang w:val="en-US" w:eastAsia="en-US" w:bidi="ar-SA"/>
        </w:rPr>
        <w:t>:</w:t>
      </w:r>
      <w:r w:rsidRPr="00D52637">
        <w:rPr>
          <w:rFonts w:eastAsia="Calibri"/>
        </w:rPr>
        <w:t xml:space="preserve"> </w:t>
      </w:r>
      <w:r w:rsidR="0054789E" w:rsidRPr="00D52637">
        <w:rPr>
          <w:rFonts w:eastAsia="Calibri"/>
        </w:rPr>
        <w:t xml:space="preserve"> </w:t>
      </w:r>
    </w:p>
    <w:p w14:paraId="067A7E67" w14:textId="1349F137" w:rsidR="002D0119" w:rsidRPr="00D52637" w:rsidRDefault="002D0119" w:rsidP="002D0119">
      <w:pPr>
        <w:pStyle w:val="ListParagraph"/>
        <w:tabs>
          <w:tab w:val="left" w:pos="284"/>
        </w:tabs>
        <w:spacing w:line="276" w:lineRule="auto"/>
        <w:ind w:left="284"/>
        <w:contextualSpacing/>
        <w:rPr>
          <w:rFonts w:eastAsia="Calibri"/>
          <w:bCs/>
        </w:rPr>
      </w:pPr>
      <w:r w:rsidRPr="00D52637">
        <w:rPr>
          <w:rFonts w:eastAsia="Calibri"/>
          <w:bCs/>
        </w:rPr>
        <w:t xml:space="preserve"/>
      </w:r>
    </w:p>
    <w:tbl>
      <w:tblPr>
        <w:tblStyle w:val="TableGrid"/>
        <w:tblW w:w="10348" w:type="dxa"/>
        <w:tblInd w:w="-572" w:type="dxa"/>
        <w:tblLook w:val="04A0" w:firstRow="1" w:lastRow="0" w:firstColumn="1" w:lastColumn="0" w:noHBand="0" w:noVBand="1"/>
      </w:tblPr>
      <w:tblGrid>
        <w:gridCol w:w="5387"/>
        <w:gridCol w:w="4961"/>
      </w:tblGrid>
      <w:tr w:rsidR="002C3A91" w:rsidRPr="00D52637" w14:paraId="7538D8FC" w14:textId="77777777" w:rsidTr="00425C68">
        <w:tc>
          <w:tcPr>
            <w:tcW w:w="5387" w:type="dxa"/>
            <w:vAlign w:val="center"/>
          </w:tcPr>
          <w:p w14:paraId="14AE90CC"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Generation Loss (MW)</w:t>
            </w:r>
          </w:p>
        </w:tc>
        <w:tc>
          <w:tcPr>
            <w:tcW w:w="4961" w:type="dxa"/>
            <w:vAlign w:val="center"/>
          </w:tcPr>
          <w:p w14:paraId="07F5A147"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Load Loss (MW)</w:t>
            </w:r>
          </w:p>
        </w:tc>
      </w:tr>
      <w:tr w:rsidR="002C3A91" w:rsidRPr="00D52637" w14:paraId="641CC82A" w14:textId="77777777" w:rsidTr="00425C68">
        <w:trPr>
          <w:trHeight w:val="527"/>
        </w:trPr>
        <w:tc>
          <w:tcPr>
            <w:tcW w:w="5387" w:type="dxa"/>
            <w:vAlign w:val="center"/>
          </w:tcPr>
          <w:p w14:paraId="2FF9373D" w14:textId="28C8A431"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4961" w:type="dxa"/>
            <w:vAlign w:val="center"/>
          </w:tcPr>
          <w:p w14:paraId="06C8E599" w14:textId="639CDDD0"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275.0 MW</w:t>
            </w:r>
          </w:p>
        </w:tc>
      </w:tr>
    </w:tbl>
    <w:p w14:paraId="2692A2CA" w14:textId="58CAD4F5" w:rsidR="002D0119" w:rsidRPr="00D52637" w:rsidRDefault="00084A75" w:rsidP="00084A75">
      <w:pPr>
        <w:tabs>
          <w:tab w:val="left" w:pos="284"/>
        </w:tabs>
        <w:spacing w:line="276" w:lineRule="auto"/>
        <w:contextualSpacing/>
        <w:rPr>
          <w:rFonts w:eastAsia="Calibri"/>
          <w:bCs/>
        </w:rPr>
      </w:pPr>
      <w:r w:rsidRPr="00D52637">
        <w:rPr>
          <w:rFonts w:eastAsia="Calibri"/>
          <w:bCs/>
        </w:rPr>
        <w:t xml:space="preserve">    </w:t>
      </w:r>
      <w:r w:rsidR="002D0119" w:rsidRPr="00D52637">
        <w:rPr>
          <w:rFonts w:eastAsia="Calibri"/>
          <w:bCs/>
        </w:rPr>
        <w:t xml:space="preserve"/>
      </w:r>
    </w:p>
    <w:p w14:paraId="5DE2FA82" w14:textId="5EF7D8B1" w:rsidR="00DA5B13" w:rsidRPr="00D52637" w:rsidRDefault="00DA5B13" w:rsidP="00EF353A">
      <w:pPr>
        <w:pStyle w:val="ListParagraph"/>
        <w:numPr>
          <w:ilvl w:val="0"/>
          <w:numId w:val="21"/>
        </w:numPr>
        <w:spacing w:after="160" w:line="256" w:lineRule="auto"/>
        <w:ind w:left="284" w:hanging="284"/>
        <w:contextualSpacing/>
        <w:rPr>
          <w:bCs/>
          <w:color w:val="FF0000"/>
          <w:lang w:bidi="hi-IN"/>
        </w:rPr>
      </w:pPr>
      <w:r w:rsidRPr="00D52637">
        <w:rPr>
          <w:rFonts w:eastAsia="Calibri"/>
          <w:b/>
        </w:rPr>
        <w:t>Duration of interruption (</w:t>
      </w:r>
      <w:r w:rsidRPr="00D52637">
        <w:rPr>
          <w:rFonts w:ascii="Nirmala UI" w:eastAsia="Calibri" w:hAnsi="Nirmala UI" w:cs="Nirmala UI" w:hint="cs"/>
          <w:bCs/>
          <w:sz w:val="20"/>
          <w:szCs w:val="20"/>
          <w:cs/>
          <w:lang w:bidi="hi-IN"/>
        </w:rPr>
        <w:t>रुकावट</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की</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अवधि</w:t>
      </w:r>
      <w:r w:rsidRPr="00D52637">
        <w:rPr>
          <w:rFonts w:eastAsia="Calibri"/>
          <w:b/>
        </w:rPr>
        <w:t>)</w:t>
      </w:r>
      <w:proofErr w:type="gramStart"/>
      <w:r w:rsidRPr="00D52637">
        <w:rPr>
          <w:rFonts w:eastAsia="Calibri"/>
          <w:b/>
        </w:rPr>
        <w:t xml:space="preserve">: </w:t>
      </w:r>
      <w:r w:rsidR="003C1A5A" w:rsidRPr="00D52637">
        <w:rPr>
          <w:rFonts w:eastAsia="Calibri"/>
          <w:b/>
        </w:rPr>
        <w:t xml:space="preserve"> </w:t>
      </w:r>
      <w:r w:rsidR="005C6DB9" w:rsidRPr="005C6DB9">
        <w:rPr>
          <w:rFonts w:eastAsia="Calibri"/>
          <w:bCs/>
        </w:rPr>
        <w:t xml:space="preserve">0 hours, 36 minutes</w:t>
      </w:r>
    </w:p>
    <w:p w14:paraId="168FD6AC" w14:textId="19EA0189" w:rsidR="00DA5B13" w:rsidRPr="00D52637" w:rsidRDefault="00DA5B13" w:rsidP="00DA5B13">
      <w:pPr>
        <w:pStyle w:val="Heading1"/>
        <w:numPr>
          <w:ilvl w:val="0"/>
          <w:numId w:val="21"/>
        </w:numPr>
        <w:tabs>
          <w:tab w:val="left" w:pos="284"/>
          <w:tab w:val="num" w:pos="360"/>
        </w:tabs>
        <w:spacing w:before="0" w:after="0"/>
        <w:ind w:left="0" w:firstLine="0"/>
        <w:rPr>
          <w:rFonts w:eastAsia="Calibri"/>
          <w:b w:val="0"/>
          <w:bCs w:val="0"/>
          <w:sz w:val="24"/>
          <w:szCs w:val="24"/>
        </w:rPr>
      </w:pPr>
      <w:r w:rsidRPr="00D52637">
        <w:rPr>
          <w:rFonts w:eastAsia="Calibri"/>
          <w:sz w:val="24"/>
          <w:szCs w:val="24"/>
        </w:rPr>
        <w:lastRenderedPageBreak/>
        <w:t>Details of Equipment Failure (if any during the event)</w:t>
      </w:r>
      <w:r w:rsidR="00CA6319" w:rsidRPr="00D52637">
        <w:rPr>
          <w:rFonts w:eastAsia="Calibri"/>
          <w:sz w:val="24"/>
          <w:szCs w:val="24"/>
        </w:rPr>
        <w:t xml:space="preserve"> </w:t>
      </w:r>
      <w:r w:rsidR="00CA6319" w:rsidRPr="00D52637">
        <w:rPr>
          <w:rFonts w:eastAsia="Calibri"/>
          <w:sz w:val="20"/>
          <w:szCs w:val="20"/>
        </w:rPr>
        <w:t>(</w:t>
      </w:r>
      <w:r w:rsidR="00CA6319" w:rsidRPr="00D52637">
        <w:rPr>
          <w:rFonts w:ascii="Nirmala UI" w:eastAsia="Calibri" w:hAnsi="Nirmala UI" w:cs="Nirmala UI" w:hint="cs"/>
          <w:sz w:val="16"/>
          <w:szCs w:val="16"/>
          <w:cs/>
          <w:lang w:bidi="hi-IN"/>
        </w:rPr>
        <w:t>उपकरण</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विफलता</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का</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विवरण</w:t>
      </w:r>
      <w:r w:rsidR="00CA6319" w:rsidRPr="00D52637">
        <w:rPr>
          <w:rFonts w:eastAsia="Calibri"/>
          <w:sz w:val="20"/>
          <w:szCs w:val="20"/>
        </w:rPr>
        <w:t>)</w:t>
      </w:r>
      <w:r w:rsidRPr="00D52637">
        <w:rPr>
          <w:rFonts w:eastAsia="Calibri"/>
          <w:sz w:val="20"/>
          <w:szCs w:val="20"/>
        </w:rPr>
        <w:t xml:space="preserve">:</w:t>
      </w:r>
      <w:r w:rsidR="00211C8F" w:rsidRPr="00D52637">
        <w:rPr>
          <w:rFonts w:eastAsia="Calibri"/>
          <w:sz w:val="20"/>
          <w:szCs w:val="20"/>
        </w:rPr>
        <w:t xml:space="preserve"> </w:t>
      </w:r>
      <w:r w:rsidR="003E43EC" w:rsidRPr="00D52637">
        <w:rPr>
          <w:rFonts w:eastAsia="Calibri"/>
          <w:sz w:val="24"/>
          <w:szCs w:val="24"/>
        </w:rPr>
        <w:t xml:space="preserve"/>
      </w:r>
      <w:r w:rsidR="00B0405B" w:rsidRPr="00D52637">
        <w:rPr>
          <w:rFonts w:eastAsia="Calibri"/>
          <w:sz w:val="24"/>
          <w:szCs w:val="24"/>
        </w:rPr>
        <w:t xml:space="preserve"> </w:t>
      </w:r>
      <w:r w:rsidR="002C3A91" w:rsidRPr="00D52637">
        <w:rPr>
          <w:rFonts w:eastAsia="Calibri"/>
          <w:b w:val="0"/>
          <w:bCs w:val="0"/>
          <w:sz w:val="24"/>
          <w:szCs w:val="24"/>
        </w:rPr>
        <w:t xml:space="preserve">NA </w:t>
      </w:r>
    </w:p>
    <w:p w14:paraId="3C081D2B" w14:textId="7628222C" w:rsidR="003E43EC" w:rsidRPr="00D52637" w:rsidRDefault="003E43EC" w:rsidP="003E43EC">
      <w:pPr>
        <w:rPr>
          <w:rFonts w:eastAsia="Calibri"/>
          <w:b/>
          <w:bCs/>
          <w:kern w:val="32"/>
        </w:rPr>
      </w:pPr>
      <w:r w:rsidRPr="00D52637">
        <w:rPr>
          <w:rFonts w:eastAsia="Calibri"/>
          <w:b/>
          <w:bCs/>
          <w:kern w:val="32"/>
        </w:rPr>
        <w:t xml:space="preserve"/>
      </w:r>
    </w:p>
    <w:p w14:paraId="272B43CD" w14:textId="6349DE3C" w:rsidR="00DA5B13" w:rsidRPr="00D52637" w:rsidRDefault="004D62C9" w:rsidP="00DA5B13">
      <w:pPr>
        <w:pStyle w:val="Heading1"/>
        <w:numPr>
          <w:ilvl w:val="0"/>
          <w:numId w:val="21"/>
        </w:numPr>
        <w:tabs>
          <w:tab w:val="left" w:pos="284"/>
          <w:tab w:val="num" w:pos="360"/>
        </w:tabs>
        <w:spacing w:before="0" w:after="0"/>
        <w:ind w:left="0" w:firstLine="0"/>
        <w:rPr>
          <w:rFonts w:eastAsia="Calibri"/>
          <w:sz w:val="24"/>
          <w:szCs w:val="24"/>
        </w:rPr>
      </w:pPr>
      <w:r w:rsidRPr="00D52637">
        <w:rPr>
          <w:rFonts w:eastAsia="Calibri"/>
          <w:sz w:val="24"/>
          <w:szCs w:val="24"/>
        </w:rPr>
        <w:t>List of Elements got tripped during event</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प्रमुख</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ट्रिपिंग</w:t>
      </w:r>
      <w:r w:rsidR="00DA5B13" w:rsidRPr="00D52637">
        <w:rPr>
          <w:rFonts w:eastAsia="Calibri"/>
          <w:sz w:val="24"/>
          <w:szCs w:val="24"/>
        </w:rPr>
        <w:t>)</w:t>
      </w:r>
    </w:p>
    <w:p w14:paraId="7634D350" w14:textId="77777777" w:rsidR="004D62C9" w:rsidRPr="00D52637" w:rsidRDefault="004D62C9" w:rsidP="00077594">
      <w:pPr>
        <w:rPr>
          <w:rFonts w:eastAsia="Calibri"/>
        </w:rPr>
      </w:pPr>
      <w:r w:rsidRPr="00D52637">
        <w:rPr>
          <w:rFonts w:eastAsia="Calibri"/>
        </w:rPr>
        <w:t xml:space="preserve"/>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220KV-SABARIGIRI-PALLOM-1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220KV-KOTTAYAM-PALLOM-1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220KV-IDDUKI-NEW PALLOM-1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220KV-KAYAMKULAM-NEW PALLOM-1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220KV-PUNNAPRA-NEW PALLOM-1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220KV-KAYAMKULAM-NEW PALLOM-1 </w:t>
      </w:r>
    </w:p>
    <w:p w14:paraId="46F57576" w14:textId="77777777" w:rsidR="0052447E" w:rsidRDefault="00152793" w:rsidP="0052447E">
      <w:pPr>
        <w:pStyle w:val="ListParagraph"/>
        <w:numPr>
          <w:ilvl w:val="0"/>
          <w:numId w:val="21"/>
        </w:numPr>
        <w:spacing w:line="259" w:lineRule="auto"/>
        <w:ind w:left="357" w:hanging="357"/>
        <w:rPr>
          <w:b/>
          <w:bCs/>
          <w:szCs w:val="28"/>
        </w:rPr>
      </w:pPr>
      <w:r w:rsidRPr="00D52637">
        <w:rPr>
          <w:b/>
          <w:bCs/>
          <w:szCs w:val="28"/>
        </w:rPr>
        <w:t>Event Analysis (Based on PMU, SCADA &amp; DR)</w:t>
      </w:r>
      <w:r w:rsidR="00CA6319" w:rsidRPr="00D52637">
        <w:rPr>
          <w:b/>
          <w:bCs/>
          <w:szCs w:val="28"/>
        </w:rPr>
        <w:t xml:space="preserve"> </w:t>
      </w:r>
      <w:r w:rsidR="00CA6319" w:rsidRPr="00D52637">
        <w:rPr>
          <w:b/>
          <w:bCs/>
          <w:sz w:val="20"/>
          <w:szCs w:val="22"/>
        </w:rPr>
        <w:t>(</w:t>
      </w:r>
      <w:r w:rsidR="00CA6319" w:rsidRPr="00D52637">
        <w:rPr>
          <w:rFonts w:ascii="Nirmala UI" w:hAnsi="Nirmala UI" w:cs="Nirmala UI" w:hint="cs"/>
          <w:b/>
          <w:bCs/>
          <w:sz w:val="20"/>
          <w:szCs w:val="20"/>
          <w:cs/>
          <w:lang w:bidi="hi-IN"/>
        </w:rPr>
        <w:t>घटना</w:t>
      </w:r>
      <w:r w:rsidR="00CA6319" w:rsidRPr="00D52637">
        <w:rPr>
          <w:b/>
          <w:bCs/>
          <w:sz w:val="20"/>
          <w:szCs w:val="22"/>
        </w:rPr>
        <w:t xml:space="preserve"> </w:t>
      </w:r>
      <w:r w:rsidR="00CA6319" w:rsidRPr="00D52637">
        <w:rPr>
          <w:rFonts w:ascii="Nirmala UI" w:hAnsi="Nirmala UI" w:cs="Nirmala UI" w:hint="cs"/>
          <w:b/>
          <w:bCs/>
          <w:sz w:val="20"/>
          <w:szCs w:val="20"/>
          <w:cs/>
          <w:lang w:bidi="hi-IN"/>
        </w:rPr>
        <w:t>का</w:t>
      </w:r>
      <w:r w:rsidR="00CA6319" w:rsidRPr="00D52637">
        <w:rPr>
          <w:b/>
          <w:bCs/>
          <w:sz w:val="20"/>
          <w:szCs w:val="22"/>
        </w:rPr>
        <w:t xml:space="preserve"> </w:t>
      </w:r>
      <w:r w:rsidR="00CA6319" w:rsidRPr="00D52637">
        <w:rPr>
          <w:rFonts w:ascii="Nirmala UI" w:hAnsi="Nirmala UI" w:cs="Nirmala UI" w:hint="cs"/>
          <w:b/>
          <w:bCs/>
          <w:sz w:val="20"/>
          <w:szCs w:val="20"/>
          <w:cs/>
          <w:lang w:bidi="hi-IN"/>
        </w:rPr>
        <w:t>विश्लेषण</w:t>
      </w:r>
      <w:r w:rsidR="00CA6319" w:rsidRPr="00D52637">
        <w:rPr>
          <w:b/>
          <w:bCs/>
          <w:sz w:val="20"/>
          <w:szCs w:val="22"/>
        </w:rPr>
        <w:t>)</w:t>
      </w:r>
      <w:r w:rsidRPr="00D52637">
        <w:rPr>
          <w:b/>
          <w:bCs/>
          <w:szCs w:val="28"/>
        </w:rPr>
        <w:t xml:space="preserve">: </w:t>
      </w:r>
    </w:p>
    <w:p w14:paraId="0628DE0C" w14:textId="6C7E5E53" w:rsidR="0056369B" w:rsidRPr="0052447E" w:rsidRDefault="0056369B" w:rsidP="0052447E">
      <w:pPr>
        <w:spacing w:after="160" w:line="259" w:lineRule="auto"/>
        <w:rPr>
          <w:b/>
          <w:bCs/>
          <w:szCs w:val="28"/>
        </w:rPr>
      </w:pPr>
      <w:proofErr w:type="gramStart"/>
      <w:r w:rsidRPr="0052447E">
        <w:rPr>
          <w:szCs w:val="28"/>
        </w:rPr>
        <w:t xml:space="preserve">
          <w:p>
            <w:r/>
            <w:r>
              <w:t>As per the reports submitted, the triggering incident was B-G bus fault on 220kV Bus-2 of 220kV New Pallom station within the bus protection zone of 220kV Pallom New Pallom line due to flashover in the suspension insulator as shown in the SLD below.</w:t>
            </w:r>
            <w:r/>
          </w:p>
          <w:p>
            <w:r/>
            <w:r>
              <w:t xml:space="preserve"/>
            </w:r>
            <w:r>
              <w:drawing>
                <wp:inline xmlns:a="http://schemas.openxmlformats.org/drawingml/2006/main" xmlns:pic="http://schemas.openxmlformats.org/drawingml/2006/picture">
                  <wp:extent cx="5400000" cy="2707226"/>
                  <wp:docPr id="1003" name="Picture 1010"/>
                  <wp:cNvGraphicFramePr>
                    <a:graphicFrameLocks noChangeAspect="1"/>
                  </wp:cNvGraphicFramePr>
                  <a:graphic>
                    <a:graphicData uri="http://schemas.openxmlformats.org/drawingml/2006/picture">
                      <pic:pic>
                        <pic:nvPicPr>
                          <pic:cNvPr id="0" name="embedded_image_temp_image_brief_analysis_5517_0.png"/>
                          <pic:cNvPicPr/>
                        </pic:nvPicPr>
                        <pic:blipFill>
                          <a:blip r:embed="rId22"/>
                          <a:stretch>
                            <a:fillRect/>
                          </a:stretch>
                        </pic:blipFill>
                        <pic:spPr>
                          <a:xfrm>
                            <a:off x="0" y="0"/>
                            <a:ext cx="5400000" cy="2707226"/>
                          </a:xfrm>
                          <a:prstGeom prst="rect"/>
                        </pic:spPr>
                      </pic:pic>
                    </a:graphicData>
                  </a:graphic>
                </wp:inline>
              </w:drawing>
            </w:r>
            <w:r>
              <w:t xml:space="preserve"/>
            </w:r>
            <w:r/>
          </w:p>
          <w:p>
            <w:r/>
            <w:r>
              <w:t>During this instance, the main zone busbar protection for both Bus 1 and Bus 2 was sensed at the New Pallom end due to the isolator high status of the 220 kV Pallom–New Pallom line in Bus-1 as well, whereas the isolator status is supposed to be set high only for Bus-2. However, as busbar checkzone protection was not sensed due to logic issue which was as follows and hence BBP did not operate isolating the fault.</w:t>
            </w:r>
            <w:r/>
          </w:p>
          <w:p>
            <w:r/>
            <w:r>
              <w:t xml:space="preserve"/>
            </w:r>
            <w:r>
              <w:drawing>
                <wp:inline xmlns:a="http://schemas.openxmlformats.org/drawingml/2006/main" xmlns:pic="http://schemas.openxmlformats.org/drawingml/2006/picture">
                  <wp:extent cx="5400000" cy="866667"/>
                  <wp:docPr id="1004" name="Picture 1010"/>
                  <wp:cNvGraphicFramePr>
                    <a:graphicFrameLocks noChangeAspect="1"/>
                  </wp:cNvGraphicFramePr>
                  <a:graphic>
                    <a:graphicData uri="http://schemas.openxmlformats.org/drawingml/2006/picture">
                      <pic:pic>
                        <pic:nvPicPr>
                          <pic:cNvPr id="0" name="embedded_image_temp_image_brief_analysis_5517_1.png"/>
                          <pic:cNvPicPr/>
                        </pic:nvPicPr>
                        <pic:blipFill>
                          <a:blip r:embed="rId23"/>
                          <a:stretch>
                            <a:fillRect/>
                          </a:stretch>
                        </pic:blipFill>
                        <pic:spPr>
                          <a:xfrm>
                            <a:off x="0" y="0"/>
                            <a:ext cx="5400000" cy="866667"/>
                          </a:xfrm>
                          <a:prstGeom prst="rect"/>
                        </pic:spPr>
                      </pic:pic>
                    </a:graphicData>
                  </a:graphic>
                </wp:inline>
              </w:drawing>
            </w:r>
            <w:r>
              <w:t xml:space="preserve"/>
            </w:r>
            <w:r/>
          </w:p>
          <w:p>
            <w:r/>
            <w:r>
              <w:t xml:space="preserve"/>
            </w:r>
            <w:r>
              <w:drawing>
                <wp:inline xmlns:a="http://schemas.openxmlformats.org/drawingml/2006/main" xmlns:pic="http://schemas.openxmlformats.org/drawingml/2006/picture">
                  <wp:extent cx="5400000" cy="2633470"/>
                  <wp:docPr id="1005" name="Picture 1010"/>
                  <wp:cNvGraphicFramePr>
                    <a:graphicFrameLocks noChangeAspect="1"/>
                  </wp:cNvGraphicFramePr>
                  <a:graphic>
                    <a:graphicData uri="http://schemas.openxmlformats.org/drawingml/2006/picture">
                      <pic:pic>
                        <pic:nvPicPr>
                          <pic:cNvPr id="0" name="embedded_image_temp_image_brief_analysis_5517_2.png"/>
                          <pic:cNvPicPr/>
                        </pic:nvPicPr>
                        <pic:blipFill>
                          <a:blip r:embed="rId24"/>
                          <a:stretch>
                            <a:fillRect/>
                          </a:stretch>
                        </pic:blipFill>
                        <pic:spPr>
                          <a:xfrm>
                            <a:off x="0" y="0"/>
                            <a:ext cx="5400000" cy="2633470"/>
                          </a:xfrm>
                          <a:prstGeom prst="rect"/>
                        </pic:spPr>
                      </pic:pic>
                    </a:graphicData>
                  </a:graphic>
                </wp:inline>
              </w:drawing>
            </w:r>
            <w:r>
              <w:t xml:space="preserve"/>
            </w:r>
            <w:r/>
          </w:p>
          <w:p>
            <w:r/>
            <w:r>
              <w:t xml:space="preserve">And hence the fault was being fed through 220kV lines connected to 220kV New Pallom SS, where in all lines tripped on remote end on zone-2 protection except 220kV Pallom New Pallom line as the line has pilot wire differential protection with no distance protection in Main-1 and only backup over current protection in Main-2. However, the Backup over current protection of Main-2 has picked up and tripped the line after around 720ms, but before the over current operation, multiple lines tripped at remote ends, and the sequence of tripping of 220kV lines connected to Pallom and New Pallom stations is as shown in the sequence below. </w:t>
            </w:r>
            <w:r/>
          </w:p>
          <w:tbl>
            <w:tblPr>
              <w:tblW w:type="auto" w:w="0"/>
              <w:tblLook w:firstColumn="1" w:firstRow="1" w:lastColumn="0" w:lastRow="0" w:noHBand="0" w:noVBand="1" w:val="04A0"/>
            </w:tblPr>
            <w:tblGrid>
              <w:gridCol w:w="2160"/>
              <w:gridCol w:w="2160"/>
              <w:gridCol w:w="2160"/>
              <w:gridCol w:w="2160"/>
            </w:tblGrid>
            <w:tr>
              <w:tc>
                <w:tcPr>
                  <w:tcW w:type="dxa" w:w="2160"/>
                </w:tcPr>
                <w:p>
                  <w:r>
                    <w:rPr>
                      <w:b/>
                    </w:rPr>
                    <w:t>Line Name</w:t>
                  </w:r>
                </w:p>
              </w:tc>
              <w:tc>
                <w:tcPr>
                  <w:tcW w:type="dxa" w:w="2160"/>
                </w:tcPr>
                <w:p>
                  <w:r>
                    <w:rPr>
                      <w:b/>
                    </w:rPr>
                    <w:t>Trip Time</w:t>
                  </w:r>
                </w:p>
              </w:tc>
              <w:tc>
                <w:tcPr>
                  <w:tcW w:type="dxa" w:w="2160"/>
                </w:tcPr>
                <w:p>
                  <w:r>
                    <w:rPr>
                      <w:b/>
                    </w:rPr>
                    <w:t xml:space="preserve">Tripped at </w:t>
                  </w:r>
                </w:p>
              </w:tc>
              <w:tc>
                <w:tcPr>
                  <w:tcW w:type="dxa" w:w="2160"/>
                </w:tcPr>
                <w:p>
                  <w:r>
                    <w:rPr>
                      <w:b/>
                    </w:rPr>
                    <w:t>Indication</w:t>
                  </w:r>
                </w:p>
              </w:tc>
            </w:tr>
            <w:tr>
              <w:tc>
                <w:tcPr>
                  <w:tcW w:type="dxa" w:w="2160"/>
                </w:tcPr>
                <w:p>
                  <w:r>
                    <w:t>1. 220 kV Sabarigiri-Pallom-1</w:t>
                  </w:r>
                </w:p>
              </w:tc>
              <w:tc>
                <w:tcPr>
                  <w:tcW w:type="dxa" w:w="2160"/>
                </w:tcPr>
                <w:p>
                  <w:r>
                    <w:t>14/04/2026 16:40:41:302</w:t>
                  </w:r>
                </w:p>
              </w:tc>
              <w:tc>
                <w:tcPr>
                  <w:tcW w:type="dxa" w:w="2160"/>
                </w:tcPr>
                <w:p>
                  <w:r>
                    <w:t>Sabarigiri</w:t>
                  </w:r>
                </w:p>
              </w:tc>
              <w:tc>
                <w:tcPr>
                  <w:tcW w:type="dxa" w:w="2160"/>
                </w:tcPr>
                <w:p>
                  <w:r>
                    <w:t>Z2</w:t>
                  </w:r>
                </w:p>
              </w:tc>
            </w:tr>
            <w:tr>
              <w:tc>
                <w:tcPr>
                  <w:tcW w:type="dxa" w:w="2160"/>
                </w:tcPr>
                <w:p>
                  <w:r>
                    <w:t>2. 220 kV Idduki-New Pallom-1</w:t>
                  </w:r>
                </w:p>
              </w:tc>
              <w:tc>
                <w:tcPr>
                  <w:tcW w:type="dxa" w:w="2160"/>
                </w:tcPr>
                <w:p>
                  <w:r>
                    <w:t>14/04/2026 16:40:41:311</w:t>
                  </w:r>
                </w:p>
              </w:tc>
              <w:tc>
                <w:tcPr>
                  <w:tcW w:type="dxa" w:w="2160"/>
                </w:tcPr>
                <w:p>
                  <w:r>
                    <w:t>Idduki</w:t>
                  </w:r>
                </w:p>
              </w:tc>
              <w:tc>
                <w:tcPr>
                  <w:tcW w:type="dxa" w:w="2160"/>
                </w:tcPr>
                <w:p>
                  <w:r>
                    <w:t>Z2</w:t>
                  </w:r>
                </w:p>
              </w:tc>
            </w:tr>
            <w:tr>
              <w:tc>
                <w:tcPr>
                  <w:tcW w:type="dxa" w:w="2160"/>
                </w:tcPr>
                <w:p>
                  <w:r>
                    <w:t>3. 220 kV Kottayam-Pallom-1</w:t>
                  </w:r>
                </w:p>
              </w:tc>
              <w:tc>
                <w:tcPr>
                  <w:tcW w:type="dxa" w:w="2160"/>
                </w:tcPr>
                <w:p>
                  <w:r>
                    <w:t>14/04/2026 16:40:41:344</w:t>
                  </w:r>
                </w:p>
              </w:tc>
              <w:tc>
                <w:tcPr>
                  <w:tcW w:type="dxa" w:w="2160"/>
                </w:tcPr>
                <w:p>
                  <w:r>
                    <w:t>Kottayam</w:t>
                  </w:r>
                </w:p>
              </w:tc>
              <w:tc>
                <w:tcPr>
                  <w:tcW w:type="dxa" w:w="2160"/>
                </w:tcPr>
                <w:p>
                  <w:r>
                    <w:t>Z2</w:t>
                  </w:r>
                </w:p>
              </w:tc>
            </w:tr>
            <w:tr>
              <w:tc>
                <w:tcPr>
                  <w:tcW w:type="dxa" w:w="2160"/>
                </w:tcPr>
                <w:p>
                  <w:r>
                    <w:t>4. 220 kV Kayamkulam-New Pallom-1</w:t>
                  </w:r>
                </w:p>
              </w:tc>
              <w:tc>
                <w:tcPr>
                  <w:tcW w:type="dxa" w:w="2160"/>
                </w:tcPr>
                <w:p>
                  <w:r>
                    <w:t>14/04/2026 16:40:41:345</w:t>
                  </w:r>
                </w:p>
              </w:tc>
              <w:tc>
                <w:tcPr>
                  <w:tcW w:type="dxa" w:w="2160"/>
                </w:tcPr>
                <w:p>
                  <w:r>
                    <w:t>Kayamkulam</w:t>
                  </w:r>
                </w:p>
              </w:tc>
              <w:tc>
                <w:tcPr>
                  <w:tcW w:type="dxa" w:w="2160"/>
                </w:tcPr>
                <w:p>
                  <w:r>
                    <w:t>Z2</w:t>
                  </w:r>
                </w:p>
              </w:tc>
            </w:tr>
            <w:tr>
              <w:tc>
                <w:tcPr>
                  <w:tcW w:type="dxa" w:w="2160"/>
                </w:tcPr>
                <w:p>
                  <w:r>
                    <w:t>5. 220 kV Punnapra-New Pallom-1</w:t>
                  </w:r>
                </w:p>
              </w:tc>
              <w:tc>
                <w:tcPr>
                  <w:tcW w:type="dxa" w:w="2160"/>
                </w:tcPr>
                <w:p>
                  <w:r>
                    <w:t>14/04/2026 16:40:41:433</w:t>
                  </w:r>
                </w:p>
              </w:tc>
              <w:tc>
                <w:tcPr>
                  <w:tcW w:type="dxa" w:w="2160"/>
                </w:tcPr>
                <w:p>
                  <w:r>
                    <w:t>Punnapra</w:t>
                  </w:r>
                </w:p>
              </w:tc>
              <w:tc>
                <w:tcPr>
                  <w:tcW w:type="dxa" w:w="2160"/>
                </w:tcPr>
                <w:p>
                  <w:r>
                    <w:t>Z2</w:t>
                  </w:r>
                </w:p>
              </w:tc>
            </w:tr>
            <w:tr>
              <w:tc>
                <w:tcPr>
                  <w:tcW w:type="dxa" w:w="2160"/>
                </w:tcPr>
                <w:p>
                  <w:r>
                    <w:t>6. 220kV Pallom-New Pallom</w:t>
                  </w:r>
                </w:p>
              </w:tc>
              <w:tc>
                <w:tcPr>
                  <w:tcW w:type="dxa" w:w="2160"/>
                </w:tcPr>
                <w:p>
                  <w:r>
                    <w:t>14/04/2026 16:40:41:631</w:t>
                  </w:r>
                </w:p>
              </w:tc>
              <w:tc>
                <w:tcPr>
                  <w:tcW w:type="dxa" w:w="2160"/>
                </w:tcPr>
                <w:p>
                  <w:r>
                    <w:t>New Pallom</w:t>
                  </w:r>
                </w:p>
              </w:tc>
              <w:tc>
                <w:tcPr>
                  <w:tcW w:type="dxa" w:w="2160"/>
                </w:tcPr>
                <w:p>
                  <w:r>
                    <w:t>Over Current</w:t>
                  </w:r>
                </w:p>
              </w:tc>
            </w:tr>
          </w:tbl>
          <w:p>
            <w:r/>
          </w:p>
          <w:p>
            <w:r/>
            <w:r>
              <w:t>With the tripping of 220kV Pallom-New Pallom led to the complete outage of 220kV New Pallom SS station and clearing of the fault. 220kV Pallom was in service through 110kV connectivity. 220/110kV Pallom ICT-1 tripped during the event (as per SCADA SOE) and further 110kV grid connected lines tripped leading to the Complete outage of 220kV Pallom station.</w:t>
            </w:r>
            <w:r/>
          </w:p>
          <w:p>
            <w:r/>
            <w:r>
              <w:t xml:space="preserve"/>
            </w:r>
            <w:r>
              <w:drawing>
                <wp:inline xmlns:a="http://schemas.openxmlformats.org/drawingml/2006/main" xmlns:pic="http://schemas.openxmlformats.org/drawingml/2006/picture">
                  <wp:extent cx="5400000" cy="5294247"/>
                  <wp:docPr id="1006" name="Picture 1010"/>
                  <wp:cNvGraphicFramePr>
                    <a:graphicFrameLocks noChangeAspect="1"/>
                  </wp:cNvGraphicFramePr>
                  <a:graphic>
                    <a:graphicData uri="http://schemas.openxmlformats.org/drawingml/2006/picture">
                      <pic:pic>
                        <pic:nvPicPr>
                          <pic:cNvPr id="0" name="embedded_image_temp_image_brief_analysis_5517_3.png"/>
                          <pic:cNvPicPr/>
                        </pic:nvPicPr>
                        <pic:blipFill>
                          <a:blip r:embed="rId25"/>
                          <a:stretch>
                            <a:fillRect/>
                          </a:stretch>
                        </pic:blipFill>
                        <pic:spPr>
                          <a:xfrm>
                            <a:off x="0" y="0"/>
                            <a:ext cx="5400000" cy="5294247"/>
                          </a:xfrm>
                          <a:prstGeom prst="rect"/>
                        </pic:spPr>
                      </pic:pic>
                    </a:graphicData>
                  </a:graphic>
                </wp:inline>
              </w:drawing>
            </w:r>
            <w:r>
              <w:t xml:space="preserve"/>
            </w:r>
            <w:r/>
          </w:p>
          <w:p>
            <w:r/>
            <w:r>
              <w:t>And hence led to the Complete Outage of 220kV Pallom SS and 220kV New Pallom SS of KSEB</w:t>
            </w:r>
            <w:r/>
          </w:p>
          <w:p>
            <w:r/>
            <w:r>
              <w:t xml:space="preserve"> </w:t>
            </w:r>
          </w:p>
        </w:t>
      </w:r>
    </w:p>
    <w:p w14:paraId="3D0821F5" w14:textId="77777777" w:rsidR="0052447E" w:rsidRPr="0052447E" w:rsidRDefault="0052447E" w:rsidP="0052447E">
      <w:pPr>
        <w:jc w:val="both"/>
        <w:rPr>
          <w:szCs w:val="28"/>
        </w:rPr>
      </w:pPr>
    </w:p>
    <w:p w14:paraId="7036DB32" w14:textId="23299B15" w:rsidR="0008717F" w:rsidRPr="00D52637" w:rsidRDefault="002A11D3" w:rsidP="004527FF">
      <w:pPr>
        <w:pStyle w:val="ListParagraph"/>
        <w:numPr>
          <w:ilvl w:val="0"/>
          <w:numId w:val="21"/>
        </w:numPr>
        <w:spacing w:after="160" w:line="259" w:lineRule="auto"/>
        <w:ind w:left="426" w:hanging="426"/>
        <w:rPr>
          <w:b/>
          <w:bCs/>
          <w:szCs w:val="28"/>
        </w:rPr>
      </w:pPr>
      <w:r w:rsidRPr="00D52637">
        <w:rPr>
          <w:b/>
          <w:bCs/>
          <w:szCs w:val="28"/>
        </w:rPr>
        <w:t>DR Analysis:</w:t>
      </w:r>
    </w:p>
    <w:p w14:paraId="1939CACB" w14:textId="77777777" w:rsidR="00156822" w:rsidRPr="00D52637" w:rsidRDefault="00D226CA" w:rsidP="00962992">
      <w:pPr>
        <w:spacing w:line="259" w:lineRule="auto"/>
        <w:ind w:left="357"/>
        <w:rPr>
          <w:szCs w:val="28"/>
        </w:rPr>
      </w:pPr>
      <w:r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PALLOM - 220KV</w:t>
      </w:r>
    </w:p>
    <w:tbl>
      <w:tblPr>
        <w:tblStyle w:val="TableGrid"/>
        <w:tblW w:w="10348" w:type="dxa"/>
        <w:tblInd w:w="-572" w:type="dxa"/>
        <w:tblLayout w:type="fixed"/>
        <w:tblLook w:val="04A0" w:firstRow="1" w:lastRow="0" w:firstColumn="1" w:lastColumn="0" w:noHBand="0" w:noVBand="1"/>
      </w:tblPr>
      <w:tblGrid>
        <w:gridCol w:w="4324"/>
        <w:gridCol w:w="6024"/>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not available at this end.</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NEW PALLOM - 220KV</w:t>
      </w:r>
    </w:p>
    <w:tbl>
      <w:tblPr>
        <w:tblStyle w:val="TableGrid"/>
        <w:tblW w:w="10348" w:type="dxa"/>
        <w:tblInd w:w="-572" w:type="dxa"/>
        <w:tblLayout w:type="fixed"/>
        <w:tblLook w:val="04A0" w:firstRow="1" w:lastRow="0" w:firstColumn="1" w:lastColumn="0" w:noHBand="0" w:noVBand="1"/>
      </w:tblPr>
      <w:tblGrid>
        <w:gridCol w:w="4324"/>
        <w:gridCol w:w="6024"/>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NEW 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220KV-PALLOM-NEW 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PALLOM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NEW 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not available at this end.</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Time:14-04-0026 16:40:40.946</w:t>
                    <w:br/>
                  </w:r>
                  <w:r>
                    <w:t>50GF, 50GR, 51G2, DD, *</w:t>
                    <w:br/>
                  </w:r>
                  <w:r>
                    <w:t>51G, 50QF, 50QR</w:t>
                    <w:br/>
                  </w:r>
                  <w:r>
                    <w:t>51P, FSC</w:t>
                    <w:br/>
                  </w:r>
                  <w:r>
                    <w:t>51C, 27B81</w:t>
                    <w:br/>
                  </w:r>
                  <w:r>
                    <w:t>27C1</w:t>
                    <w:br/>
                  </w:r>
                  <w:r>
                    <w:t>DD, *</w:t>
                    <w:br/>
                  </w:r>
                  <w:r>
                    <w:t>*</w:t>
                    <w:br/>
                  </w:r>
                  <w:r>
                    <w:t>51PR</w:t>
                    <w:br/>
                  </w:r>
                  <w:r>
                    <w:t>51CR, ICMET</w:t>
                    <w:br/>
                  </w:r>
                  <w:r>
                    <w:t>*</w:t>
                    <w:br/>
                  </w:r>
                  <w:r>
                    <w:t>27A1, 27B1, 3P27, OUT103</w:t>
                    <w:br/>
                  </w:r>
                  <w:r>
                    <w:t>3PO, *</w:t>
                    <w:br/>
                  </w:r>
                  <w:r>
                    <w:t>51G2R</w:t>
                    <w:br/>
                  </w:r>
                  <w:r>
                    <w:t>51GR</w:t>
                    <w:br/>
                  </w:r>
                  <w:r>
                    <w:t>Ir (max): 0.32 kA Iy (max): 0.73 kA Ib (max): 6.66 kA</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220KV-KOTTAYAM-PALLOM-1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KOTTAYAM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Time:14-04-2026 16:40:41.305</w:t>
                    <w:br/>
                  </w:r>
                  <w:r>
                    <w:t>GEN.TRIP, GEN.TRIP-C, Z2G-OPT, 86A opertaed, 86B operated, M1B Opertaed</w:t>
                    <w:br/>
                  </w:r>
                  <w:r>
                    <w:t>ARC1_FT, M1R Operated, M1Y Operated</w:t>
                    <w:br/>
                  </w:r>
                  <w:r>
                    <w:t>Z3S-ORX</w:t>
                    <w:br/>
                  </w:r>
                  <w:r>
                    <w:t xml:space="preserve">Ir (max): 0.68 kA Iy (max): 1.24 kA Ib (max): 4.82 kA </w:t>
                    <w:br/>
                  </w:r>
                  <w:r>
                    <w:t xml:space="preserve">Vr (max): 121.95 kV Vy (max): 120.58 kV Vb (max): 90.89 kV </w:t>
                    <w:br/>
                  </w:r>
                  <w:r>
                    <w:t>DR Trigger Time:14-04-2026 16:40:41.295</w:t>
                    <w:br/>
                  </w:r>
                  <w:r>
                    <w:t>Zone 2 Trip, 86A TRIP RLY, 86B TRIP RLY, TRIP TO Yph, TRIP TO Bph, TRIP TO Rph</w:t>
                    <w:br/>
                  </w:r>
                  <w:r>
                    <w:t>A/R Lockout</w:t>
                    <w:br/>
                  </w:r>
                  <w:r>
                    <w:t>86B OPTD</w:t>
                    <w:br/>
                  </w:r>
                  <w:r>
                    <w:t>GCB Q0 B OPEN</w:t>
                    <w:br/>
                  </w:r>
                  <w:r>
                    <w:t>GCB Q0 R OPEN, GCB Q0 Y OPEN</w:t>
                    <w:br/>
                  </w:r>
                  <w:r>
                    <w:t xml:space="preserve">Ir (max): 0.68 kA Iy (max): 1.24 kA Ib (max): 4.97 kA </w:t>
                    <w:br/>
                  </w:r>
                  <w:r>
                    <w:t>Vr (max): 128.03 kV Vy (max): 127.85 kV Vb (max): 126.91 kV</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220KV-SABARIGIRI-PALLOM-1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SABARIGIRI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Time:14-04-2026 16:40:40.913</w:t>
                    <w:br/>
                  </w:r>
                  <w:r>
                    <w:t>Dis.Pickup L3, Dis.Pickup E, Dis. forward, Relay PICKUP, Relay PICKUP L3, Relay PICKUP E</w:t>
                    <w:br/>
                  </w:r>
                  <w:r>
                    <w:t>Dis. Pickup Z2, Dis. Pickup Z3</w:t>
                    <w:br/>
                  </w:r>
                  <w:r>
                    <w:t>Dis.TripZ2/3p, Relay TRIP L1, Relay TRIP L2, Relay TRIP L3, Relay TRIP</w:t>
                    <w:br/>
                  </w:r>
                  <w:r>
                    <w:t>1pole open L3</w:t>
                    <w:br/>
                  </w:r>
                  <w:r>
                    <w:t xml:space="preserve">Ir (max): 0.32 kA Iy (max): 0.88 kA Ib (max): 2.32 kA </w:t>
                    <w:br/>
                  </w:r>
                  <w:r>
                    <w:t xml:space="preserve">Vr (max): 129.13 kV Vy (max): 128.32 kV Vb (max): 127.12 kV </w:t>
                    <w:br/>
                  </w:r>
                  <w:r>
                    <w:t>DR Trigger Time:14-04-2026 16:40:18.114</w:t>
                    <w:br/>
                  </w:r>
                  <w:r>
                    <w:t>21 Pickup ØC, 21 Pickup G, Relay PICKUP, Relay PICKUP ØC, Relay PICKUP G</w:t>
                    <w:br/>
                  </w:r>
                  <w:r>
                    <w:t>21 PU forward, 21 PU Z3</w:t>
                    <w:br/>
                  </w:r>
                  <w:r>
                    <w:t>21 PU Z2</w:t>
                    <w:br/>
                  </w:r>
                  <w:r>
                    <w:t>21 TRIP 3p. Z2, Relay TRIP ØA, Relay TRIP ØB, Relay TRIP ØC, Relay TRIP</w:t>
                    <w:br/>
                  </w:r>
                  <w:r>
                    <w:t>&gt;52b 3p Open, &gt;52b Bkr1 3p Op</w:t>
                    <w:br/>
                  </w:r>
                  <w:r>
                    <w:t>1pole open ØC</w:t>
                    <w:br/>
                  </w:r>
                  <w:r>
                    <w:t xml:space="preserve">Ir (max): 0.32 kA Iy (max): 0.88 kA Ib (max): 2.32 kA </w:t>
                    <w:br/>
                  </w:r>
                  <w:r>
                    <w:t>Vr (max): 128.80 kV Vy (max): 128.33 kV Vb (max): 127.15 kV</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220KV-IDDUKI-NEW 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IDDUKI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NEW 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Time:14-04-2026 16:40:11.311</w:t>
                    <w:br/>
                  </w:r>
                  <w:r>
                    <w:t>PHASE SELECT CG</w:t>
                    <w:br/>
                  </w:r>
                  <w:r>
                    <w:t>OSC TRIGGER ON (VO64)</w:t>
                    <w:br/>
                  </w:r>
                  <w:r>
                    <w:t>OSC TRIGGER ON (VO64), GND DIST Z2 OP</w:t>
                    <w:br/>
                  </w:r>
                  <w:r>
                    <w:t>L3 M CB B OPN ON (CI3)</w:t>
                    <w:br/>
                  </w:r>
                  <w:r>
                    <w:t>L1 M CB R OPN ON (CI1)</w:t>
                    <w:br/>
                  </w:r>
                  <w:r>
                    <w:t>L2 M CB Y OPN ON (CI2)</w:t>
                    <w:br/>
                  </w:r>
                  <w:r>
                    <w:t>PHASE SELECT BC</w:t>
                    <w:br/>
                  </w:r>
                  <w:r>
                    <w:t>PHASE SELECT BC</w:t>
                    <w:br/>
                  </w:r>
                  <w:r>
                    <w:t xml:space="preserve">Ir (max): 0.40 kA Iy (max): 0.63 kA Ib (max): 3.31 kA </w:t>
                    <w:br/>
                  </w:r>
                  <w:r>
                    <w:t xml:space="preserve">Vr (max): 128.27 kV Vy (max): 127.22 kV Vb (max): 126.81 kV </w:t>
                    <w:br/>
                  </w:r>
                  <w:r>
                    <w:t>DR Trigger Time:14-04-2026 16:40:40.937</w:t>
                    <w:br/>
                  </w:r>
                  <w:r>
                    <w:t>Any Start</w:t>
                    <w:br/>
                  </w:r>
                  <w:r>
                    <w:t>DIST Start C</w:t>
                    <w:br/>
                  </w:r>
                  <w:r>
                    <w:t>DIST Fwd, Z2, Z3</w:t>
                    <w:br/>
                  </w:r>
                  <w:r>
                    <w:t>Any Trip, DIST Trip C</w:t>
                    <w:br/>
                  </w:r>
                  <w:r>
                    <w:t>L4-86B OPTD</w:t>
                    <w:br/>
                  </w:r>
                  <w:r>
                    <w:t>L6-86A OPTD</w:t>
                    <w:br/>
                  </w:r>
                  <w:r>
                    <w:t xml:space="preserve">Ir (max): 0.41 kA Iy (max): 0.63 kA Ib (max): 3.34 kA </w:t>
                    <w:br/>
                  </w:r>
                  <w:r>
                    <w:t>Vr (max): 128.26 kV Vy (max): 127.71 kV Vb (max): 126.19 kV</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220KV-KAYAMKULAM-NEW 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KAYAMKULAM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NEW 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Time:14-04-2026 16:40:40.940</w:t>
                    <w:br/>
                  </w:r>
                  <w:r>
                    <w:t>T1</w:t>
                    <w:br/>
                  </w:r>
                  <w:r>
                    <w:t>Any Start</w:t>
                    <w:br/>
                  </w:r>
                  <w:r>
                    <w:t>DIST Fwd</w:t>
                    <w:br/>
                  </w:r>
                  <w:r>
                    <w:t>Z3</w:t>
                    <w:br/>
                  </w:r>
                  <w:r>
                    <w:t>T2</w:t>
                    <w:br/>
                  </w:r>
                  <w:r>
                    <w:t>10_CB HEALTHY</w:t>
                    <w:br/>
                  </w:r>
                  <w:r>
                    <w:t xml:space="preserve">Ir (max): 0.09 kA Iy (max): 0.36 kA Ib (max): 2.14 kA </w:t>
                    <w:br/>
                  </w:r>
                  <w:r>
                    <w:t xml:space="preserve">Vr (max): 127.45 kV Vy (max): 127.87 kV Vb (max): 126.68 kV </w:t>
                    <w:br/>
                  </w:r>
                  <w:r>
                    <w:t>DR Trigger Time:14-04-2026 16:40:40.949</w:t>
                    <w:br/>
                  </w:r>
                  <w:r>
                    <w:t>PHS-STFWL3, PHS-STFWPE</w:t>
                    <w:br/>
                  </w:r>
                  <w:r>
                    <w:t>ZM03-START</w:t>
                    <w:br/>
                  </w:r>
                  <w:r>
                    <w:t>ZM02-START</w:t>
                    <w:br/>
                  </w:r>
                  <w:r>
                    <w:t>TRIP_TRIP, TRIP L1, TRIP L2, TRIP L3, ZM02-TRIP</w:t>
                    <w:br/>
                  </w:r>
                  <w:r>
                    <w:t>CB OPEN R</w:t>
                    <w:br/>
                  </w:r>
                  <w:r>
                    <w:t>CB OPEN Y, CB OPEN B</w:t>
                    <w:br/>
                  </w:r>
                  <w:r>
                    <w:t xml:space="preserve">Ir (max): 0.09 kA Iy (max): 0.36 kA Ib (max): 2.13 kA </w:t>
                    <w:br/>
                  </w:r>
                  <w:r>
                    <w:t xml:space="preserve">Vr (max): 127.30 kV Vy (max): 127.79 kV Vb (max): 126.73 kV </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220KV-PUNNAPRA-NEW PALLOM-1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PUNNAPRA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NEW PALLOM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Time:14-04-2026 16:40:40.959</w:t>
                    <w:br/>
                  </w:r>
                  <w:r>
                    <w:t>EF Pickup, Relay PICKUP, Relay PICKUP L3, Relay PICKUP E</w:t>
                    <w:br/>
                  </w:r>
                  <w:r>
                    <w:t>Dis.Pickup L3, Dis.Pickup E, Dis. forward, Dis. Pickup Z3</w:t>
                    <w:br/>
                  </w:r>
                  <w:r>
                    <w:t>Dis. Pickup Z2, Relay TRIP L1, Relay TRIP L2, Relay TRIP L3, Relay TRIP</w:t>
                    <w:br/>
                  </w:r>
                  <w:r>
                    <w:t>1pole open L3</w:t>
                    <w:br/>
                  </w:r>
                  <w:r>
                    <w:t xml:space="preserve">Ir (max): 0.37 kA Iy (max): 1.01 kA Ib (max): 2.30 kA </w:t>
                    <w:br/>
                  </w:r>
                  <w:r>
                    <w:t xml:space="preserve">Vr (max): 126.08 kV Vy (max): 125.61 kV Vb (max): 125.05 kV </w:t>
                    <w:br/>
                  </w:r>
                  <w:r>
                    <w:t>DR Trigger Time:13-04-1996 16:40:40.959</w:t>
                    <w:br/>
                  </w:r>
                  <w:r>
                    <w:t>EF Pickup, Relay PICKUP, Relay PICKUP L3, Relay PICKUP E</w:t>
                    <w:br/>
                  </w:r>
                  <w:r>
                    <w:t>Dis. forward, Dis. Pickup Z3</w:t>
                    <w:br/>
                  </w:r>
                  <w:r>
                    <w:t>Dis. Pickup Z2, Dis.Gen. Trip, Dis.TripZ2/3p, Relay TRIP L1, Relay TRIP L2, Relay TRIP L3, Relay TRIP</w:t>
                    <w:br/>
                  </w:r>
                  <w:r>
                    <w:t>1pole open L3</w:t>
                    <w:br/>
                  </w:r>
                  <w:r>
                    <w:t xml:space="preserve">Ir (max): 0.37 kA Iy (max): 1.01 kA Ib (max): 2.30 kA </w:t>
                    <w:br/>
                  </w:r>
                  <w:r>
                    <w:t>Vr (max): 125.96 kV Vy (max): 125.70 kV Vb (max): 125.04 kV</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0968CC5A" w14:textId="36176E81" w:rsidR="00A04B09" w:rsidRPr="00D52637" w:rsidRDefault="00A04B09" w:rsidP="00A04B09">
      <w:pPr>
        <w:pStyle w:val="ListParagraph"/>
        <w:numPr>
          <w:ilvl w:val="0"/>
          <w:numId w:val="21"/>
        </w:numPr>
        <w:spacing w:after="160" w:line="259" w:lineRule="auto"/>
        <w:rPr>
          <w:b/>
          <w:bCs/>
          <w:szCs w:val="28"/>
        </w:rPr>
      </w:pPr>
      <w:r w:rsidRPr="00D52637">
        <w:rPr>
          <w:b/>
          <w:bCs/>
          <w:szCs w:val="28"/>
        </w:rPr>
        <w:t xml:space="preserve"> </w:t>
      </w:r>
      <w:r w:rsidR="00EA53E0" w:rsidRPr="00D52637">
        <w:rPr>
          <w:b/>
          <w:bCs/>
          <w:szCs w:val="28"/>
        </w:rPr>
        <w:t xml:space="preserve">A) PMU</w:t>
      </w:r>
      <w:r w:rsidR="002A11D3" w:rsidRPr="00D52637">
        <w:rPr>
          <w:b/>
          <w:bCs/>
          <w:szCs w:val="28"/>
        </w:rPr>
        <w:t xml:space="preserve"> Analysis:</w:t>
      </w:r>
      <w:r w:rsidR="006238B7" w:rsidRPr="00D52637">
        <w:rPr>
          <w:b/>
          <w:bCs/>
          <w:szCs w:val="28"/>
        </w:rPr>
        <w:t xml:space="preserve"> </w:t>
      </w:r>
    </w:p>
    <w:p w14:paraId="5D526D50" w14:textId="53347207" w:rsidR="006238B7" w:rsidRPr="00D52637" w:rsidRDefault="006238B7" w:rsidP="006238B7">
      <w:pPr>
        <w:pStyle w:val="ListParagraph"/>
        <w:spacing w:after="160" w:line="259" w:lineRule="auto"/>
        <w:ind w:left="360"/>
        <w:rPr>
          <w:b/>
          <w:bCs/>
          <w:szCs w:val="28"/>
        </w:rPr>
      </w:pPr>
      <w:r w:rsidRPr="00D52637">
        <w:rPr>
          <w:b/>
          <w:bCs/>
          <w:szCs w:val="28"/>
        </w:rPr>
        <w:t xml:space="preserve"/>
      </w:r>
    </w:p>
    <w:p w14:paraId="1D36BBF6" w14:textId="3920127E" w:rsidR="009D393B" w:rsidRPr="00D52637" w:rsidRDefault="009D393B" w:rsidP="009D393B">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7" name="Picture 1"/>
            <wp:cNvGraphicFramePr>
              <a:graphicFrameLocks noChangeAspect="1"/>
            </wp:cNvGraphicFramePr>
            <a:graphic>
              <a:graphicData uri="http://schemas.openxmlformats.org/drawingml/2006/picture">
                <pic:pic>
                  <pic:nvPicPr>
                    <pic:cNvPr id="0" name="551705TFZNH.png"/>
                    <pic:cNvPicPr/>
                  </pic:nvPicPr>
                  <pic:blipFill>
                    <a:blip r:embed="rId11"/>
                    <a:stretch>
                      <a:fillRect/>
                    </a:stretch>
                  </pic:blipFill>
                  <pic:spPr>
                    <a:xfrm>
                      <a:off x="0" y="0"/>
                      <a:ext cx="5400000" cy="1666667"/>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8" name="Picture 1"/>
            <wp:cNvGraphicFramePr>
              <a:graphicFrameLocks noChangeAspect="1"/>
            </wp:cNvGraphicFramePr>
            <a:graphic>
              <a:graphicData uri="http://schemas.openxmlformats.org/drawingml/2006/picture">
                <pic:pic>
                  <pic:nvPicPr>
                    <pic:cNvPr id="0" name="5517XLDRB0D.png"/>
                    <pic:cNvPicPr/>
                  </pic:nvPicPr>
                  <pic:blipFill>
                    <a:blip r:embed="rId12"/>
                    <a:stretch>
                      <a:fillRect/>
                    </a:stretch>
                  </pic:blipFill>
                  <pic:spPr>
                    <a:xfrm>
                      <a:off x="0" y="0"/>
                      <a:ext cx="5400000" cy="1666667"/>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78F6DB4B" w14:textId="1E0764D7" w:rsidR="00024BC4" w:rsidRPr="00D52637" w:rsidRDefault="00E813B2" w:rsidP="00CB4A9D">
      <w:pPr>
        <w:spacing w:after="160" w:line="259" w:lineRule="auto"/>
        <w:rPr>
          <w:noProof/>
          <w:szCs w:val="28"/>
        </w:rPr>
      </w:pPr>
      <w:r w:rsidRPr="00D52637">
        <w:rPr>
          <w:noProof/>
          <w:szCs w:val="28"/>
        </w:rPr>
        <w:t xml:space="preserve">    </w:t>
      </w:r>
      <w:r w:rsidR="001C0FD6" w:rsidRPr="00D52637">
        <w:rPr>
          <w:noProof/>
          <w:szCs w:val="28"/>
        </w:rPr>
        <w:t xml:space="preserve">
          <w:p>
            <w:r/>
            <w:r>
              <w:t xml:space="preserve">From the PMU plot , B-G fault can be observed in the Pallom-New Pallom line with delayed clearance of around 400ms. </w:t>
            </w:r>
          </w:p>
        </w:t>
      </w:r>
    </w:p>
    <w:p w14:paraId="1CB44DF8" w14:textId="262C9FEC" w:rsidR="006238B7" w:rsidRPr="00D52637" w:rsidRDefault="006238B7" w:rsidP="00CB4A9D">
      <w:pPr>
        <w:spacing w:after="160" w:line="259" w:lineRule="auto"/>
        <w:rPr>
          <w:noProof/>
          <w:szCs w:val="28"/>
        </w:rPr>
      </w:pPr>
      <w:r w:rsidRPr="00D52637">
        <w:rPr>
          <w:noProof/>
          <w:szCs w:val="28"/>
        </w:rPr>
        <w:t xml:space="preserve">     </w:t>
      </w:r>
    </w:p>
    <w:p w14:paraId="5462ABB8" w14:textId="18FFE299" w:rsidR="00A04B09" w:rsidRPr="00D52637" w:rsidRDefault="00A04B09" w:rsidP="00A04B09">
      <w:pPr>
        <w:pStyle w:val="ListParagraph"/>
        <w:spacing w:after="160" w:line="259" w:lineRule="auto"/>
        <w:ind w:left="360"/>
        <w:rPr>
          <w:b/>
          <w:bCs/>
          <w:szCs w:val="28"/>
        </w:rPr>
      </w:pPr>
      <w:r w:rsidRPr="00D52637">
        <w:rPr>
          <w:b/>
          <w:bCs/>
          <w:szCs w:val="28"/>
        </w:rPr>
        <w:t xml:space="preserve">B) SCADA Analysis:</w:t>
      </w:r>
      <w:r w:rsidR="000B155B" w:rsidRPr="00D52637">
        <w:rPr>
          <w:b/>
          <w:bCs/>
          <w:szCs w:val="28"/>
        </w:rPr>
        <w:t xml:space="preserve"> </w:t>
      </w:r>
    </w:p>
    <w:p w14:paraId="2BA4D476" w14:textId="245301F2" w:rsidR="006238B7" w:rsidRPr="00D52637" w:rsidRDefault="006238B7" w:rsidP="00A04B09">
      <w:pPr>
        <w:pStyle w:val="ListParagraph"/>
        <w:spacing w:after="160" w:line="259" w:lineRule="auto"/>
        <w:ind w:left="360"/>
        <w:rPr>
          <w:b/>
          <w:bCs/>
          <w:szCs w:val="28"/>
        </w:rPr>
      </w:pPr>
      <w:r w:rsidRPr="00D52637">
        <w:rPr>
          <w:b/>
          <w:bCs/>
          <w:szCs w:val="28"/>
        </w:rPr>
        <w:t xml:space="preserve"/>
      </w:r>
    </w:p>
    <w:p w14:paraId="1BE8F5D0" w14:textId="5D78898A"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9" name="Picture 1"/>
            <wp:cNvGraphicFramePr>
              <a:graphicFrameLocks noChangeAspect="1"/>
            </wp:cNvGraphicFramePr>
            <a:graphic>
              <a:graphicData uri="http://schemas.openxmlformats.org/drawingml/2006/picture">
                <pic:pic>
                  <pic:nvPicPr>
                    <pic:cNvPr id="0" name="55176XWQ5VU.png"/>
                    <pic:cNvPicPr/>
                  </pic:nvPicPr>
                  <pic:blipFill>
                    <a:blip r:embed="rId13"/>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10" name="Picture 1"/>
            <wp:cNvGraphicFramePr>
              <a:graphicFrameLocks noChangeAspect="1"/>
            </wp:cNvGraphicFramePr>
            <a:graphic>
              <a:graphicData uri="http://schemas.openxmlformats.org/drawingml/2006/picture">
                <pic:pic>
                  <pic:nvPicPr>
                    <pic:cNvPr id="0" name="551773KN7SH.png"/>
                    <pic:cNvPicPr/>
                  </pic:nvPicPr>
                  <pic:blipFill>
                    <a:blip r:embed="rId14"/>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11" name="Picture 1"/>
            <wp:cNvGraphicFramePr>
              <a:graphicFrameLocks noChangeAspect="1"/>
            </wp:cNvGraphicFramePr>
            <a:graphic>
              <a:graphicData uri="http://schemas.openxmlformats.org/drawingml/2006/picture">
                <pic:pic>
                  <pic:nvPicPr>
                    <pic:cNvPr id="0" name="5517EJEY9ZB.png"/>
                    <pic:cNvPicPr/>
                  </pic:nvPicPr>
                  <pic:blipFill>
                    <a:blip r:embed="rId15"/>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12" name="Picture 1"/>
            <wp:cNvGraphicFramePr>
              <a:graphicFrameLocks noChangeAspect="1"/>
            </wp:cNvGraphicFramePr>
            <a:graphic>
              <a:graphicData uri="http://schemas.openxmlformats.org/drawingml/2006/picture">
                <pic:pic>
                  <pic:nvPicPr>
                    <pic:cNvPr id="0" name="5517JOZ883C.png"/>
                    <pic:cNvPicPr/>
                  </pic:nvPicPr>
                  <pic:blipFill>
                    <a:blip r:embed="rId16"/>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13" name="Picture 1"/>
            <wp:cNvGraphicFramePr>
              <a:graphicFrameLocks noChangeAspect="1"/>
            </wp:cNvGraphicFramePr>
            <a:graphic>
              <a:graphicData uri="http://schemas.openxmlformats.org/drawingml/2006/picture">
                <pic:pic>
                  <pic:nvPicPr>
                    <pic:cNvPr id="0" name="5517U6BESHN.png"/>
                    <pic:cNvPicPr/>
                  </pic:nvPicPr>
                  <pic:blipFill>
                    <a:blip r:embed="rId17"/>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14" name="Picture 1"/>
            <wp:cNvGraphicFramePr>
              <a:graphicFrameLocks noChangeAspect="1"/>
            </wp:cNvGraphicFramePr>
            <a:graphic>
              <a:graphicData uri="http://schemas.openxmlformats.org/drawingml/2006/picture">
                <pic:pic>
                  <pic:nvPicPr>
                    <pic:cNvPr id="0" name="5517XFJGDJ8.png"/>
                    <pic:cNvPicPr/>
                  </pic:nvPicPr>
                  <pic:blipFill>
                    <a:blip r:embed="rId18"/>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68D527BF" w14:textId="2E5738F9" w:rsidR="00A04B09" w:rsidRPr="00D52637" w:rsidRDefault="00A04B09" w:rsidP="00CB4A9D">
      <w:pPr>
        <w:spacing w:after="160" w:line="259" w:lineRule="auto"/>
        <w:rPr>
          <w:noProof/>
          <w:szCs w:val="28"/>
        </w:rPr>
      </w:pPr>
      <w:r w:rsidRPr="00D52637">
        <w:rPr>
          <w:noProof/>
          <w:szCs w:val="28"/>
        </w:rPr>
        <w:t xml:space="preserve">
          <w:p>
            <w:r/>
            <w:r>
              <w:t>From the SCADA data tripping of all 220kV lines connected to 220kV Pallom SS and New Pallom SS is observed.</w:t>
            </w:r>
          </w:p>
        </w:t>
      </w:r>
    </w:p>
    <w:p w14:paraId="63317E8C" w14:textId="1918864B" w:rsidR="00C867D9" w:rsidRPr="00D52637" w:rsidRDefault="00C867D9" w:rsidP="00CB4A9D">
      <w:pPr>
        <w:spacing w:after="160" w:line="259" w:lineRule="auto"/>
        <w:rPr>
          <w:noProof/>
          <w:szCs w:val="28"/>
        </w:rPr>
      </w:pPr>
      <w:r w:rsidRPr="00D52637">
        <w:rPr>
          <w:noProof/>
          <w:szCs w:val="28"/>
        </w:rPr>
        <w:lastRenderedPageBreak/>
        <w:t xml:space="preserve">       </w:t>
      </w:r>
    </w:p>
    <w:p w14:paraId="781CABFA" w14:textId="309FDCDA" w:rsidR="009914F6" w:rsidRPr="00D52637" w:rsidRDefault="00152793" w:rsidP="008E2C06">
      <w:pPr>
        <w:pStyle w:val="ListParagraph"/>
        <w:numPr>
          <w:ilvl w:val="0"/>
          <w:numId w:val="21"/>
        </w:numPr>
        <w:spacing w:after="160" w:line="259" w:lineRule="auto"/>
        <w:rPr>
          <w:szCs w:val="28"/>
        </w:rPr>
      </w:pPr>
      <w:r w:rsidRPr="00D52637">
        <w:rPr>
          <w:b/>
          <w:bCs/>
          <w:szCs w:val="28"/>
        </w:rPr>
        <w:t>Protection/Operational issues observed</w:t>
      </w:r>
      <w:r w:rsidR="00206736" w:rsidRPr="00D52637">
        <w:rPr>
          <w:b/>
          <w:bCs/>
          <w:szCs w:val="28"/>
        </w:rPr>
        <w:t xml:space="preserve"> (</w:t>
      </w:r>
      <w:r w:rsidR="00206736" w:rsidRPr="00D52637">
        <w:rPr>
          <w:rFonts w:ascii="Nirmala UI" w:hAnsi="Nirmala UI" w:cs="Nirmala UI" w:hint="cs"/>
          <w:b/>
          <w:bCs/>
          <w:sz w:val="20"/>
          <w:szCs w:val="20"/>
          <w:cs/>
          <w:lang w:bidi="hi-IN"/>
        </w:rPr>
        <w:t>सुरक्षा</w:t>
      </w:r>
      <w:r w:rsidR="00206736" w:rsidRPr="00D52637">
        <w:rPr>
          <w:b/>
          <w:bCs/>
          <w:sz w:val="20"/>
          <w:szCs w:val="22"/>
        </w:rPr>
        <w:t>/</w:t>
      </w:r>
      <w:r w:rsidR="00206736" w:rsidRPr="00D52637">
        <w:rPr>
          <w:rFonts w:ascii="Nirmala UI" w:hAnsi="Nirmala UI" w:cs="Nirmala UI" w:hint="cs"/>
          <w:b/>
          <w:bCs/>
          <w:sz w:val="20"/>
          <w:szCs w:val="20"/>
          <w:cs/>
          <w:lang w:bidi="hi-IN"/>
        </w:rPr>
        <w:t>परिचालन</w:t>
      </w:r>
      <w:r w:rsidR="00206736" w:rsidRPr="00D52637">
        <w:rPr>
          <w:b/>
          <w:bCs/>
          <w:sz w:val="20"/>
          <w:szCs w:val="22"/>
        </w:rPr>
        <w:t xml:space="preserve"> </w:t>
      </w:r>
      <w:r w:rsidR="00206736" w:rsidRPr="00D52637">
        <w:rPr>
          <w:rFonts w:ascii="Nirmala UI" w:hAnsi="Nirmala UI" w:cs="Nirmala UI" w:hint="cs"/>
          <w:b/>
          <w:bCs/>
          <w:sz w:val="20"/>
          <w:szCs w:val="20"/>
          <w:cs/>
          <w:lang w:bidi="hi-IN"/>
        </w:rPr>
        <w:t>संबंधी</w:t>
      </w:r>
      <w:r w:rsidR="00206736" w:rsidRPr="00D52637">
        <w:rPr>
          <w:b/>
          <w:bCs/>
          <w:sz w:val="20"/>
          <w:szCs w:val="20"/>
          <w:cs/>
          <w:lang w:bidi="hi-IN"/>
        </w:rPr>
        <w:t xml:space="preserve"> </w:t>
      </w:r>
      <w:r w:rsidR="00206736" w:rsidRPr="00D52637">
        <w:rPr>
          <w:rFonts w:ascii="Nirmala UI" w:hAnsi="Nirmala UI" w:cs="Nirmala UI" w:hint="cs"/>
          <w:b/>
          <w:bCs/>
          <w:sz w:val="20"/>
          <w:szCs w:val="20"/>
          <w:cs/>
          <w:lang w:bidi="hi-IN"/>
        </w:rPr>
        <w:t>समस्या</w:t>
      </w:r>
      <w:r w:rsidR="00206736" w:rsidRPr="00D52637">
        <w:rPr>
          <w:b/>
          <w:bCs/>
          <w:szCs w:val="28"/>
        </w:rPr>
        <w:t>):</w:t>
      </w:r>
      <w:r w:rsidR="00041FC5" w:rsidRPr="00D52637">
        <w:rPr>
          <w:b/>
          <w:bCs/>
          <w:szCs w:val="28"/>
        </w:rPr>
        <w:t xml:space="preserve"> </w:t>
      </w:r>
      <w:r w:rsidR="003E026A" w:rsidRPr="00D52637">
        <w:rPr>
          <w:b/>
          <w:bCs/>
          <w:szCs w:val="28"/>
        </w:rPr>
        <w:t xml:space="preserve"/>
      </w:r>
    </w:p>
    <w:p w14:paraId="7FE857A1" w14:textId="084D695E" w:rsidR="00A9163F" w:rsidRPr="00D52637" w:rsidRDefault="00A9163F" w:rsidP="00A9163F">
      <w:pPr>
        <w:pStyle w:val="ListParagraph"/>
        <w:spacing w:after="160" w:line="259" w:lineRule="auto"/>
        <w:ind w:left="360"/>
        <w:rPr>
          <w:b/>
          <w:bCs/>
          <w:szCs w:val="28"/>
        </w:rPr>
      </w:pPr>
      <w:r w:rsidRPr="00D52637">
        <w:rPr>
          <w:b/>
          <w:bCs/>
          <w:szCs w:val="28"/>
        </w:rPr>
        <w:t xml:space="preserve"/>
      </w:r>
    </w:p>
    <w:tbl>
      <w:tblPr>
        <w:tblStyle w:val="TableGrid"/>
        <w:tblW w:w="10206" w:type="dxa"/>
        <w:tblInd w:w="-572" w:type="dxa"/>
        <w:tblLook w:val="04A0" w:firstRow="1" w:lastRow="0" w:firstColumn="1" w:lastColumn="0" w:noHBand="0" w:noVBand="1"/>
      </w:tblPr>
      <w:tblGrid>
        <w:gridCol w:w="3604"/>
        <w:gridCol w:w="6602"/>
      </w:tblGrid>
      <w:tr w:rsidR="00A9163F" w:rsidRPr="00D52637" w14:paraId="76E9BDBC" w14:textId="77777777" w:rsidTr="00F35B51">
        <w:tc>
          <w:tcPr>
            <w:tcW w:w="3544" w:type="dxa"/>
          </w:tcPr>
          <w:p w14:paraId="3DBA59BA" w14:textId="5A313C90" w:rsidR="00A9163F" w:rsidRPr="00D52637" w:rsidRDefault="00A9163F" w:rsidP="00A9163F">
            <w:pPr>
              <w:pStyle w:val="ListParagraph"/>
              <w:spacing w:after="160" w:line="259" w:lineRule="auto"/>
              <w:ind w:left="0"/>
              <w:rPr>
                <w:b/>
                <w:bCs/>
                <w:szCs w:val="28"/>
              </w:rPr>
            </w:pPr>
            <w:r w:rsidRPr="00D52637">
              <w:rPr>
                <w:b/>
                <w:bCs/>
                <w:szCs w:val="28"/>
              </w:rPr>
              <w:t xml:space="preserve"> Constituent</w:t>
            </w:r>
          </w:p>
        </w:tc>
        <w:tc>
          <w:tcPr>
            <w:tcW w:w="6662" w:type="dxa"/>
          </w:tcPr>
          <w:p w14:paraId="311111EF" w14:textId="5E63C2BC" w:rsidR="00A9163F" w:rsidRPr="00D52637" w:rsidRDefault="00A9163F" w:rsidP="00A9163F">
            <w:pPr>
              <w:pStyle w:val="ListParagraph"/>
              <w:spacing w:after="160" w:line="259" w:lineRule="auto"/>
              <w:ind w:left="0"/>
              <w:rPr>
                <w:b/>
                <w:bCs/>
                <w:szCs w:val="28"/>
              </w:rPr>
            </w:pPr>
            <w:r w:rsidRPr="00D52637">
              <w:rPr>
                <w:b/>
                <w:bCs/>
                <w:szCs w:val="28"/>
              </w:rPr>
              <w:t>Points for review</w:t>
            </w:r>
          </w:p>
        </w:tc>
      </w:tr>
      <w:tr w:rsidR="00A9163F" w:rsidRPr="00D52637" w14:paraId="114B8B92" w14:textId="77777777" w:rsidTr="00F35B51">
        <w:tc>
          <w:tcPr>
            <w:tcW w:w="3544" w:type="dxa"/>
          </w:tcPr>
          <w:p w14:paraId="0FDFBF31" w14:textId="421ABCC3" w:rsidR="00A9163F" w:rsidRPr="00D52637" w:rsidRDefault="00A9163F" w:rsidP="00A9163F">
            <w:pPr>
              <w:pStyle w:val="ListParagraph"/>
              <w:spacing w:after="160" w:line="259" w:lineRule="auto"/>
              <w:ind w:left="0"/>
              <w:rPr>
                <w:szCs w:val="28"/>
              </w:rPr>
            </w:pPr>
            <w:r w:rsidRPr="00D52637">
              <w:rPr>
                <w:szCs w:val="28"/>
              </w:rPr>
              <w:t xml:space="preserve">KSEB</w:t>
            </w:r>
          </w:p>
        </w:tc>
        <w:tc>
          <w:tcPr>
            <w:tcW w:w="6662" w:type="dxa"/>
          </w:tcPr>
          <w:p w14:paraId="15B664F3" w14:textId="29B5CFBB" w:rsidR="00A9163F" w:rsidRPr="00D52637" w:rsidRDefault="00A9163F" w:rsidP="00A9163F">
            <w:pPr>
              <w:pStyle w:val="ListParagraph"/>
              <w:spacing w:after="160" w:line="259" w:lineRule="auto"/>
              <w:ind w:left="0"/>
              <w:rPr>
                <w:szCs w:val="28"/>
              </w:rPr>
            </w:pPr>
            <w:proofErr w:type="gramStart"/>
            <w:r w:rsidRPr="00D52637">
              <w:rPr>
                <w:szCs w:val="28"/>
              </w:rPr>
              <w:t xml:space="preserve">
                <w:p>
                  <w:r/>
                  <w:r>
                    <w:t>1. The Non-operation of checkzone busbar protection at 220kV New Pallom SS needs review</w:t>
                  </w:r>
                  <w:r/>
                </w:p>
                <w:p>
                  <w:r/>
                  <w:r>
                    <w:t>2. The high status of Bus-1 isolator of 220kV Pallom New Pallom line at New Pallom SS needs review.</w:t>
                  </w:r>
                  <w:r/>
                </w:p>
                <w:p>
                  <w:r/>
                  <w:r>
                    <w:t>3. The non availabilty of distance protection in Pallom-New Pallom line needs review.</w:t>
                  </w:r>
                  <w:r/>
                </w:p>
                <w:p>
                  <w:r/>
                  <w:r>
                    <w:t xml:space="preserve">4. Protection settings co-ordination of Backup over current protection of 220kV Pallom New Pallom and Zone-2 of 220kV lines connected to 220kV Pallom SS Needs review. </w:t>
                  </w:r>
                  <w:r/>
                </w:p>
                <w:p>
                  <w:r/>
                  <w:r>
                    <w:t xml:space="preserve"> </w:t>
                  </w:r>
                </w:p>
              </w:t>
            </w:r>
          </w:p>
        </w:tc>
      </w:tr>
    </w:tbl>
    <w:p w14:paraId="7C29DB1B" w14:textId="5DA66A57" w:rsidR="00A9163F" w:rsidRPr="00D52637" w:rsidRDefault="00A9163F" w:rsidP="00A9163F">
      <w:pPr>
        <w:pStyle w:val="ListParagraph"/>
        <w:spacing w:after="160" w:line="259" w:lineRule="auto"/>
        <w:ind w:left="360"/>
        <w:rPr>
          <w:szCs w:val="28"/>
        </w:rPr>
      </w:pPr>
      <w:r w:rsidRPr="00D52637">
        <w:rPr>
          <w:b/>
          <w:bCs/>
          <w:szCs w:val="28"/>
        </w:rPr>
        <w:t xml:space="preserve"/>
      </w:r>
    </w:p>
    <w:p w14:paraId="2016C4DF" w14:textId="142F72B7" w:rsidR="00D45A75" w:rsidRPr="00D52637" w:rsidRDefault="001D33B5" w:rsidP="00C359D9">
      <w:pPr>
        <w:pStyle w:val="ListParagraph"/>
        <w:numPr>
          <w:ilvl w:val="0"/>
          <w:numId w:val="21"/>
        </w:numPr>
        <w:spacing w:after="160" w:line="259" w:lineRule="auto"/>
        <w:ind w:left="426" w:hanging="426"/>
        <w:rPr>
          <w:szCs w:val="28"/>
        </w:rPr>
      </w:pPr>
      <w:r w:rsidRPr="00D52637">
        <w:rPr>
          <w:b/>
          <w:bCs/>
        </w:rPr>
        <w:t>Action Taken/</w:t>
      </w:r>
      <w:r w:rsidR="00152793" w:rsidRPr="00D52637">
        <w:rPr>
          <w:b/>
          <w:bCs/>
        </w:rPr>
        <w:t>Remedial Measures</w:t>
      </w:r>
      <w:r w:rsidR="00206736" w:rsidRPr="00D52637">
        <w:rPr>
          <w:b/>
          <w:bCs/>
        </w:rPr>
        <w:t xml:space="preserve"> (</w:t>
      </w:r>
      <w:r w:rsidR="00206736" w:rsidRPr="00D52637">
        <w:rPr>
          <w:rFonts w:ascii="Nirmala UI" w:hAnsi="Nirmala UI" w:cs="Nirmala UI" w:hint="cs"/>
          <w:b/>
          <w:bCs/>
          <w:cs/>
          <w:lang w:bidi="hi-IN"/>
        </w:rPr>
        <w:t>सुधारात्मक</w:t>
      </w:r>
      <w:r w:rsidR="00206736" w:rsidRPr="00D52637">
        <w:rPr>
          <w:b/>
          <w:bCs/>
        </w:rPr>
        <w:t xml:space="preserve"> </w:t>
      </w:r>
      <w:r w:rsidR="00206736" w:rsidRPr="00D52637">
        <w:rPr>
          <w:rFonts w:ascii="Nirmala UI" w:hAnsi="Nirmala UI" w:cs="Nirmala UI" w:hint="cs"/>
          <w:b/>
          <w:bCs/>
          <w:cs/>
          <w:lang w:bidi="hi-IN"/>
        </w:rPr>
        <w:t>उपाय</w:t>
      </w:r>
      <w:r w:rsidR="00206736" w:rsidRPr="00D52637">
        <w:rPr>
          <w:b/>
          <w:bCs/>
        </w:rPr>
        <w:t>)</w:t>
      </w:r>
      <w:r w:rsidR="00152793" w:rsidRPr="00D52637">
        <w:rPr>
          <w:b/>
          <w:bCs/>
        </w:rPr>
        <w:t>:</w:t>
      </w:r>
      <w:r w:rsidR="00211C8F" w:rsidRPr="00D52637">
        <w:rPr>
          <w:b/>
          <w:bCs/>
        </w:rPr>
        <w:t xml:space="preserve"> </w:t>
      </w:r>
      <w:r w:rsidR="00C74CD2" w:rsidRPr="00D52637">
        <w:rPr>
          <w:b/>
          <w:bCs/>
        </w:rPr>
        <w:t xml:space="preserve"/>
      </w:r>
    </w:p>
    <w:p w14:paraId="7B509E7C" w14:textId="303BD443" w:rsidR="00C74CD2" w:rsidRPr="00D52637" w:rsidRDefault="00C74CD2" w:rsidP="00C74CD2">
      <w:pPr>
        <w:pStyle w:val="ListParagraph"/>
        <w:spacing w:after="160" w:line="259" w:lineRule="auto"/>
        <w:ind w:left="426"/>
        <w:rPr>
          <w:b/>
          <w:bCs/>
        </w:rPr>
      </w:pPr>
      <w:r w:rsidRPr="00D52637">
        <w:rPr>
          <w:b/>
          <w:bCs/>
        </w:rPr>
        <w:t xml:space="preserve"/>
      </w:r>
    </w:p>
    <w:tbl>
      <w:tblPr>
        <w:tblStyle w:val="TableGrid"/>
        <w:tblW w:w="10206" w:type="dxa"/>
        <w:tblInd w:w="-572" w:type="dxa"/>
        <w:tblLook w:val="04A0" w:firstRow="1" w:lastRow="0" w:firstColumn="1" w:lastColumn="0" w:noHBand="0" w:noVBand="1"/>
      </w:tblPr>
      <w:tblGrid>
        <w:gridCol w:w="3670"/>
        <w:gridCol w:w="6536"/>
      </w:tblGrid>
      <w:tr w:rsidR="00C74CD2" w:rsidRPr="00D52637" w14:paraId="1306B100" w14:textId="77777777" w:rsidTr="00425C68">
        <w:tc>
          <w:tcPr>
            <w:tcW w:w="3670" w:type="dxa"/>
          </w:tcPr>
          <w:p w14:paraId="0B411BFE" w14:textId="1318AC46" w:rsidR="00C74CD2" w:rsidRPr="00D52637" w:rsidRDefault="00C74CD2" w:rsidP="00C74CD2">
            <w:pPr>
              <w:pStyle w:val="ListParagraph"/>
              <w:spacing w:after="160" w:line="259" w:lineRule="auto"/>
              <w:ind w:left="0"/>
              <w:rPr>
                <w:b/>
                <w:bCs/>
              </w:rPr>
            </w:pPr>
            <w:r w:rsidRPr="00D52637">
              <w:rPr>
                <w:b/>
                <w:bCs/>
                <w:szCs w:val="28"/>
              </w:rPr>
              <w:t>Constituent</w:t>
            </w:r>
          </w:p>
        </w:tc>
        <w:tc>
          <w:tcPr>
            <w:tcW w:w="6536" w:type="dxa"/>
          </w:tcPr>
          <w:p w14:paraId="5BDB9C44" w14:textId="521034E0" w:rsidR="00C74CD2" w:rsidRPr="00D52637" w:rsidRDefault="00C74CD2" w:rsidP="00C74CD2">
            <w:pPr>
              <w:pStyle w:val="ListParagraph"/>
              <w:spacing w:after="160" w:line="259" w:lineRule="auto"/>
              <w:ind w:left="0"/>
              <w:rPr>
                <w:b/>
                <w:bCs/>
              </w:rPr>
            </w:pPr>
            <w:r w:rsidRPr="00D52637">
              <w:rPr>
                <w:b/>
                <w:bCs/>
                <w:szCs w:val="28"/>
              </w:rPr>
              <w:t>Remedial Actions</w:t>
            </w:r>
          </w:p>
        </w:tc>
      </w:tr>
      <w:tr w:rsidR="00C74CD2" w:rsidRPr="00D52637" w14:paraId="40743CD3" w14:textId="77777777" w:rsidTr="00425C68">
        <w:tc>
          <w:tcPr>
            <w:tcW w:w="3670" w:type="dxa"/>
          </w:tcPr>
          <w:p w14:paraId="10A318E1" w14:textId="6EC8CAB4" w:rsidR="00C74CD2" w:rsidRPr="00D52637" w:rsidRDefault="00C74CD2" w:rsidP="00C74CD2">
            <w:pPr>
              <w:pStyle w:val="ListParagraph"/>
              <w:spacing w:after="160" w:line="259" w:lineRule="auto"/>
              <w:ind w:left="0"/>
            </w:pPr>
            <w:proofErr w:type="gramStart"/>
            <w:r w:rsidRPr="00D52637">
              <w:t xml:space="preserve">KSEB</w:t>
            </w:r>
          </w:p>
        </w:tc>
        <w:tc>
          <w:tcPr>
            <w:tcW w:w="6536" w:type="dxa"/>
          </w:tcPr>
          <w:p w14:paraId="5BFE28E8" w14:textId="76910219" w:rsidR="00C74CD2" w:rsidRPr="00D52637" w:rsidRDefault="00C74CD2" w:rsidP="00C74CD2">
            <w:pPr>
              <w:pStyle w:val="ListParagraph"/>
              <w:spacing w:after="160" w:line="259" w:lineRule="auto"/>
              <w:ind w:left="0"/>
            </w:pPr>
            <w:proofErr w:type="gramStart"/>
            <w:r w:rsidRPr="00D52637">
              <w:t xml:space="preserve">
                <w:p>
                  <w:r/>
                  <w:r>
                    <w:t>1. Logic has been corrected at New Pallom end for the checkzone busbar protection.</w:t>
                  </w:r>
                </w:p>
              </w:t>
            </w:r>
          </w:p>
        </w:tc>
      </w:tr>
    </w:tbl>
    <w:p w14:paraId="36F674CD" w14:textId="02BD38E1" w:rsidR="00C74CD2" w:rsidRPr="00D52637" w:rsidRDefault="00C74CD2" w:rsidP="00C74CD2">
      <w:pPr>
        <w:pStyle w:val="ListParagraph"/>
        <w:spacing w:after="160" w:line="259" w:lineRule="auto"/>
        <w:ind w:left="426"/>
        <w:rPr>
          <w:szCs w:val="28"/>
        </w:rPr>
      </w:pPr>
      <w:r w:rsidRPr="00D52637">
        <w:rPr>
          <w:b/>
          <w:bCs/>
        </w:rPr>
        <w:t xml:space="preserve"/>
      </w:r>
    </w:p>
    <w:p w14:paraId="00B32B31" w14:textId="77777777" w:rsidR="00F8372C" w:rsidRPr="00F8372C" w:rsidRDefault="00B64FF9" w:rsidP="00694B99">
      <w:pPr>
        <w:pStyle w:val="ListParagraph"/>
        <w:numPr>
          <w:ilvl w:val="0"/>
          <w:numId w:val="21"/>
        </w:numPr>
        <w:spacing w:after="160" w:line="259" w:lineRule="auto"/>
        <w:rPr>
          <w:b/>
          <w:bCs/>
        </w:rPr>
      </w:pPr>
      <w:r w:rsidRPr="00D52637">
        <w:rPr>
          <w:b/>
        </w:rPr>
        <w:t>RLDC Analysis/Observations (Based on Simulation Studies):</w:t>
      </w:r>
      <w:r w:rsidR="001B2258" w:rsidRPr="00D52637">
        <w:rPr>
          <w:b/>
        </w:rPr>
        <w:t xml:space="preserve"> </w:t>
      </w:r>
    </w:p>
    <w:p w14:paraId="0ECE67A9" w14:textId="48E12772" w:rsidR="00000411" w:rsidRPr="00BB77E6" w:rsidRDefault="001B2258" w:rsidP="00BB77E6">
      <w:pPr>
        <w:spacing w:after="160" w:line="259" w:lineRule="auto"/>
        <w:rPr>
          <w:b/>
          <w:bCs/>
        </w:rPr>
      </w:pPr>
      <w:proofErr w:type="gramStart"/>
      <w:r w:rsidRPr="00BB77E6">
        <w:rPr>
          <w:bCs/>
        </w:rPr>
        <w:t xml:space="preserve">
          <w:p>
            <w:r/>
            <w:r>
              <w:t>NA</w:t>
            </w:r>
          </w:p>
        </w:t>
      </w:r>
    </w:p>
    <w:p w14:paraId="320AB106" w14:textId="0147CA94" w:rsidR="00DA149F" w:rsidRPr="00D52637" w:rsidRDefault="00B134DC" w:rsidP="00DA149F">
      <w:pPr>
        <w:pStyle w:val="ListParagraph"/>
        <w:numPr>
          <w:ilvl w:val="0"/>
          <w:numId w:val="21"/>
        </w:numPr>
        <w:spacing w:after="160" w:line="259" w:lineRule="auto"/>
        <w:rPr>
          <w:bCs/>
          <w:szCs w:val="28"/>
        </w:rPr>
      </w:pPr>
      <w:r w:rsidRPr="00D52637">
        <w:rPr>
          <w:b/>
          <w:bCs/>
        </w:rPr>
        <w:t xml:space="preserve"> Restoration Details:</w:t>
      </w:r>
    </w:p>
    <w:p w14:paraId="6B673A74" w14:textId="5DD25674" w:rsidR="00DE2D1C" w:rsidRPr="00D52637" w:rsidRDefault="00855048" w:rsidP="0071787E">
      <w:pPr>
        <w:spacing w:after="160" w:line="259" w:lineRule="auto"/>
        <w:jc w:val="both"/>
        <w:rPr>
          <w:bCs/>
          <w:szCs w:val="28"/>
        </w:rPr>
      </w:pPr>
      <w:r w:rsidRPr="00D52637">
        <w:rPr>
          <w:bCs/>
          <w:szCs w:val="28"/>
        </w:rPr>
        <w:t xml:space="preserve"> </w:t>
      </w:r>
      <w:proofErr w:type="gramStart"/>
      <w:r w:rsidRPr="00D52637">
        <w:rPr>
          <w:bCs/>
          <w:szCs w:val="28"/>
        </w:rPr>
        <w:t xml:space="preserve">
          <w:p>
            <w:r/>
            <w:r>
              <w:t>14/04/2026 17:16</w:t>
            </w:r>
          </w:p>
        </w:t>
      </w:r>
    </w:p>
    <w:p w14:paraId="34257B8C" w14:textId="4D17C58D" w:rsidR="00B13E59" w:rsidRPr="00D52637" w:rsidRDefault="00B13E59" w:rsidP="00213A3D">
      <w:pPr>
        <w:pStyle w:val="Heading1"/>
        <w:numPr>
          <w:ilvl w:val="0"/>
          <w:numId w:val="21"/>
        </w:numPr>
        <w:tabs>
          <w:tab w:val="left" w:pos="284"/>
        </w:tabs>
        <w:ind w:left="567" w:hanging="567"/>
        <w:rPr>
          <w:rFonts w:eastAsia="Calibri"/>
          <w:sz w:val="24"/>
          <w:szCs w:val="24"/>
        </w:rPr>
      </w:pPr>
      <w:r w:rsidRPr="00D52637">
        <w:rPr>
          <w:rFonts w:eastAsia="Calibri"/>
          <w:sz w:val="24"/>
          <w:szCs w:val="24"/>
        </w:rPr>
        <w:t>Non-compliance observed (</w:t>
      </w:r>
      <w:r w:rsidRPr="00D52637">
        <w:rPr>
          <w:rFonts w:ascii="Nirmala UI" w:eastAsia="Calibri" w:hAnsi="Nirmala UI" w:cs="Nirmala UI" w:hint="cs"/>
          <w:sz w:val="24"/>
          <w:szCs w:val="24"/>
          <w:cs/>
          <w:lang w:bidi="hi-IN"/>
        </w:rPr>
        <w:t>विनियमन</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का</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गैर</w:t>
      </w:r>
      <w:r w:rsidRPr="00D52637">
        <w:rPr>
          <w:rFonts w:eastAsia="Calibri"/>
          <w:sz w:val="24"/>
          <w:szCs w:val="24"/>
          <w:cs/>
          <w:lang w:bidi="hi-IN"/>
        </w:rPr>
        <w:t>-</w:t>
      </w:r>
      <w:r w:rsidRPr="00D52637">
        <w:rPr>
          <w:rFonts w:ascii="Nirmala UI" w:eastAsia="Calibri" w:hAnsi="Nirmala UI" w:cs="Nirmala UI" w:hint="cs"/>
          <w:sz w:val="24"/>
          <w:szCs w:val="24"/>
          <w:cs/>
          <w:lang w:bidi="hi-IN"/>
        </w:rPr>
        <w:t>अनुपालन</w:t>
      </w:r>
      <w:r w:rsidRPr="00D52637">
        <w:rPr>
          <w:rFonts w:eastAsia="Calibri"/>
          <w:sz w:val="24"/>
          <w:szCs w:val="24"/>
        </w:rPr>
        <w:t>):</w:t>
      </w:r>
    </w:p>
    <w:tbl>
      <w:tblPr>
        <w:tblStyle w:val="TableGrid"/>
        <w:tblW w:w="0" w:type="auto"/>
        <w:tblLayout w:type="fixed"/>
        <w:tblLook w:val="04A0" w:firstRow="1" w:lastRow="0" w:firstColumn="1" w:lastColumn="0" w:noHBand="0" w:noVBand="1"/>
      </w:tblPr>
      <w:tblGrid>
        <w:gridCol w:w="988"/>
        <w:gridCol w:w="3543"/>
        <w:gridCol w:w="2835"/>
        <w:gridCol w:w="2134"/>
      </w:tblGrid>
      <w:tr w:rsidR="00F53159" w:rsidRPr="00D52637" w14:paraId="3175D61E" w14:textId="77777777" w:rsidTr="0071787E">
        <w:tc>
          <w:tcPr>
            <w:tcW w:w="988" w:type="dxa"/>
          </w:tcPr>
          <w:p w14:paraId="602CC981" w14:textId="3262A56A" w:rsidR="00F53159" w:rsidRPr="00D52637" w:rsidRDefault="00F53159" w:rsidP="00F53159">
            <w:pPr>
              <w:rPr>
                <w:rFonts w:eastAsia="Calibri"/>
              </w:rPr>
            </w:pPr>
            <w:proofErr w:type="gramStart"/>
            <w:r w:rsidRPr="00D52637">
              <w:rPr>
                <w:rFonts w:eastAsia="Calibri"/>
              </w:rPr>
              <w:t>Sl.No</w:t>
            </w:r>
            <w:proofErr w:type="gramEnd"/>
          </w:p>
        </w:tc>
        <w:tc>
          <w:tcPr>
            <w:tcW w:w="3543" w:type="dxa"/>
          </w:tcPr>
          <w:p w14:paraId="313B5439" w14:textId="69EFDDA6" w:rsidR="00F53159" w:rsidRPr="00D52637" w:rsidRDefault="00F53159" w:rsidP="00F53159">
            <w:pPr>
              <w:rPr>
                <w:rFonts w:eastAsia="Calibri"/>
              </w:rPr>
            </w:pPr>
            <w:r w:rsidRPr="00D52637">
              <w:rPr>
                <w:rFonts w:eastAsia="Calibri"/>
              </w:rPr>
              <w:t>Issues</w:t>
            </w:r>
          </w:p>
        </w:tc>
        <w:tc>
          <w:tcPr>
            <w:tcW w:w="2835" w:type="dxa"/>
          </w:tcPr>
          <w:p w14:paraId="4C1AD9EF" w14:textId="100C92D5" w:rsidR="00F53159" w:rsidRPr="00D52637" w:rsidRDefault="00F53159" w:rsidP="00F53159">
            <w:pPr>
              <w:rPr>
                <w:rFonts w:eastAsia="Calibri"/>
              </w:rPr>
            </w:pPr>
            <w:r w:rsidRPr="00D52637">
              <w:rPr>
                <w:b/>
                <w:bCs/>
                <w:sz w:val="22"/>
                <w:szCs w:val="22"/>
              </w:rPr>
              <w:t>Regulation Non-Compliance</w:t>
            </w:r>
          </w:p>
        </w:tc>
        <w:tc>
          <w:tcPr>
            <w:tcW w:w="2134" w:type="dxa"/>
          </w:tcPr>
          <w:p w14:paraId="3D278DC0" w14:textId="649C8D33" w:rsidR="00F53159" w:rsidRPr="00D52637" w:rsidRDefault="00F53159" w:rsidP="00F53159">
            <w:pPr>
              <w:rPr>
                <w:rFonts w:eastAsia="Calibri"/>
              </w:rPr>
            </w:pPr>
            <w:r w:rsidRPr="00D52637">
              <w:rPr>
                <w:b/>
                <w:bCs/>
                <w:sz w:val="22"/>
                <w:szCs w:val="22"/>
              </w:rPr>
              <w:t>Utilities</w:t>
            </w:r>
          </w:p>
        </w:tc>
      </w:tr>
      <w:tr w:rsidR="00F53159" w:rsidRPr="00D52637" w14:paraId="6AF7C862" w14:textId="77777777" w:rsidTr="0071787E">
        <w:tc>
          <w:tcPr>
            <w:tcW w:w="988" w:type="dxa"/>
          </w:tcPr>
          <w:p w14:paraId="10A40ECC" w14:textId="759FBF67" w:rsidR="00F53159" w:rsidRPr="0071787E" w:rsidRDefault="00F53159" w:rsidP="00F53159">
            <w:pPr>
              <w:rPr>
                <w:b/>
                <w:bCs/>
                <w:sz w:val="22"/>
                <w:szCs w:val="22"/>
              </w:rPr>
            </w:pPr>
            <w:r w:rsidRPr="0071787E">
              <w:rPr>
                <w:b/>
                <w:bCs/>
                <w:sz w:val="22"/>
                <w:szCs w:val="22"/>
              </w:rPr>
              <w:t>1</w:t>
            </w:r>
          </w:p>
        </w:tc>
        <w:tc>
          <w:tcPr>
            <w:tcW w:w="3543" w:type="dxa"/>
          </w:tcPr>
          <w:p w14:paraId="00D8700B" w14:textId="658AFFF7" w:rsidR="00F53159" w:rsidRPr="0071787E" w:rsidRDefault="00F53159" w:rsidP="00F53159">
            <w:pPr>
              <w:rPr>
                <w:b/>
                <w:bCs/>
                <w:sz w:val="22"/>
                <w:szCs w:val="22"/>
              </w:rPr>
            </w:pPr>
            <w:r w:rsidRPr="0071787E">
              <w:rPr>
                <w:b/>
                <w:bCs/>
                <w:sz w:val="22"/>
                <w:szCs w:val="22"/>
              </w:rPr>
              <w:t>Flash Report not received within 8 Hours</w:t>
            </w:r>
          </w:p>
        </w:tc>
        <w:tc>
          <w:tcPr>
            <w:tcW w:w="2835" w:type="dxa"/>
          </w:tcPr>
          <w:p w14:paraId="0A4F17DD" w14:textId="1EE2E7A2" w:rsidR="00F53159" w:rsidRPr="0071787E" w:rsidRDefault="00F53159" w:rsidP="00F53159">
            <w:pPr>
              <w:jc w:val="center"/>
              <w:rPr>
                <w:rFonts w:eastAsia="Calibri"/>
              </w:rPr>
            </w:pPr>
            <w:r w:rsidRPr="0071787E">
              <w:rPr>
                <w:sz w:val="22"/>
                <w:szCs w:val="22"/>
              </w:rPr>
              <w:t>IEGC section 37.2 (b)</w:t>
            </w:r>
          </w:p>
        </w:tc>
        <w:tc>
          <w:tcPr>
            <w:tcW w:w="2134" w:type="dxa"/>
          </w:tcPr>
          <w:p w14:paraId="17531FCD" w14:textId="15223C0E" w:rsidR="00F53159" w:rsidRPr="0071787E" w:rsidRDefault="00F53159" w:rsidP="00F53159">
            <w:pPr>
              <w:rPr>
                <w:rFonts w:eastAsia="Calibri"/>
              </w:rPr>
            </w:pPr>
            <w:proofErr w:type="gramStart"/>
            <w:r w:rsidRPr="0071787E">
              <w:rPr>
                <w:rFonts w:eastAsia="Calibri"/>
              </w:rPr>
              <w:t xml:space="preserve">KSEB</w:t>
            </w:r>
          </w:p>
        </w:tc>
      </w:tr>
      <w:tr w:rsidR="00F53159" w:rsidRPr="00D52637" w14:paraId="2A9142CF" w14:textId="77777777" w:rsidTr="0071787E">
        <w:tc>
          <w:tcPr>
            <w:tcW w:w="988" w:type="dxa"/>
          </w:tcPr>
          <w:p w14:paraId="3ECF560B" w14:textId="0C7ECD74" w:rsidR="00F53159" w:rsidRPr="0071787E" w:rsidRDefault="00F53159" w:rsidP="00F53159">
            <w:pPr>
              <w:rPr>
                <w:b/>
                <w:bCs/>
                <w:sz w:val="22"/>
                <w:szCs w:val="22"/>
              </w:rPr>
            </w:pPr>
            <w:r w:rsidRPr="0071787E">
              <w:rPr>
                <w:b/>
                <w:bCs/>
                <w:sz w:val="22"/>
                <w:szCs w:val="22"/>
              </w:rPr>
              <w:t>2</w:t>
            </w:r>
          </w:p>
        </w:tc>
        <w:tc>
          <w:tcPr>
            <w:tcW w:w="3543" w:type="dxa"/>
          </w:tcPr>
          <w:p w14:paraId="3324BE96" w14:textId="7574B81B" w:rsidR="00F53159" w:rsidRPr="0071787E" w:rsidRDefault="00F53159" w:rsidP="00F53159">
            <w:pPr>
              <w:rPr>
                <w:b/>
                <w:bCs/>
                <w:sz w:val="22"/>
                <w:szCs w:val="22"/>
              </w:rPr>
            </w:pPr>
            <w:r w:rsidRPr="0071787E">
              <w:rPr>
                <w:b/>
                <w:bCs/>
                <w:sz w:val="22"/>
                <w:szCs w:val="22"/>
              </w:rPr>
              <w:t>DR/EL not provided within 24 hours</w:t>
            </w:r>
          </w:p>
        </w:tc>
        <w:tc>
          <w:tcPr>
            <w:tcW w:w="2835" w:type="dxa"/>
          </w:tcPr>
          <w:p w14:paraId="0BC90A50" w14:textId="77777777" w:rsidR="00F53159" w:rsidRPr="0071787E" w:rsidRDefault="00F53159" w:rsidP="00F53159">
            <w:pPr>
              <w:jc w:val="center"/>
              <w:rPr>
                <w:sz w:val="22"/>
                <w:szCs w:val="22"/>
              </w:rPr>
            </w:pPr>
            <w:r w:rsidRPr="0071787E">
              <w:rPr>
                <w:sz w:val="22"/>
                <w:szCs w:val="22"/>
              </w:rPr>
              <w:t>1. IEGC section 37.2 (c)</w:t>
            </w:r>
          </w:p>
          <w:p w14:paraId="23B04B1F" w14:textId="3A9D4D5E" w:rsidR="00F53159" w:rsidRPr="0071787E" w:rsidRDefault="00F53159" w:rsidP="00F53159">
            <w:pPr>
              <w:jc w:val="center"/>
              <w:rPr>
                <w:rFonts w:eastAsia="Calibri"/>
              </w:rPr>
            </w:pPr>
            <w:r w:rsidRPr="0071787E">
              <w:rPr>
                <w:sz w:val="22"/>
                <w:szCs w:val="22"/>
              </w:rPr>
              <w:t>2. CEA grid Standard 15.3</w:t>
            </w:r>
          </w:p>
        </w:tc>
        <w:tc>
          <w:tcPr>
            <w:tcW w:w="2134" w:type="dxa"/>
          </w:tcPr>
          <w:p w14:paraId="3D3EBACE" w14:textId="5D66A692" w:rsidR="00F53159" w:rsidRPr="0071787E" w:rsidRDefault="00F53159" w:rsidP="00F53159">
            <w:pPr>
              <w:rPr>
                <w:rFonts w:eastAsia="Calibri"/>
              </w:rPr>
            </w:pPr>
            <w:proofErr w:type="gramStart"/>
            <w:r w:rsidRPr="0071787E">
              <w:rPr>
                <w:rFonts w:eastAsia="Calibri"/>
              </w:rPr>
              <w:t xml:space="preserve">NTPC, KSEB</w:t>
            </w:r>
          </w:p>
        </w:tc>
      </w:tr>
      <w:tr w:rsidR="00F53159" w:rsidRPr="00D52637" w14:paraId="7559B223" w14:textId="77777777" w:rsidTr="0071787E">
        <w:tc>
          <w:tcPr>
            <w:tcW w:w="988" w:type="dxa"/>
          </w:tcPr>
          <w:p w14:paraId="21BCCE1A" w14:textId="779C9881" w:rsidR="00F53159" w:rsidRPr="0071787E" w:rsidRDefault="00F53159" w:rsidP="00F53159">
            <w:pPr>
              <w:rPr>
                <w:b/>
                <w:bCs/>
                <w:sz w:val="22"/>
                <w:szCs w:val="22"/>
              </w:rPr>
            </w:pPr>
            <w:r w:rsidRPr="0071787E">
              <w:rPr>
                <w:b/>
                <w:bCs/>
                <w:sz w:val="22"/>
                <w:szCs w:val="22"/>
              </w:rPr>
              <w:t>3</w:t>
            </w:r>
          </w:p>
        </w:tc>
        <w:tc>
          <w:tcPr>
            <w:tcW w:w="3543" w:type="dxa"/>
          </w:tcPr>
          <w:p w14:paraId="633B792F" w14:textId="47396955" w:rsidR="00F53159" w:rsidRPr="0071787E" w:rsidRDefault="00F53159" w:rsidP="00F53159">
            <w:pPr>
              <w:rPr>
                <w:b/>
                <w:bCs/>
                <w:sz w:val="22"/>
                <w:szCs w:val="22"/>
              </w:rPr>
            </w:pPr>
            <w:r w:rsidRPr="0071787E">
              <w:rPr>
                <w:b/>
                <w:bCs/>
                <w:sz w:val="22"/>
                <w:szCs w:val="22"/>
              </w:rPr>
              <w:t>Detailed Report not received within 7 days</w:t>
            </w:r>
          </w:p>
        </w:tc>
        <w:tc>
          <w:tcPr>
            <w:tcW w:w="2835" w:type="dxa"/>
          </w:tcPr>
          <w:p w14:paraId="7BA4F3AF" w14:textId="466323FE" w:rsidR="00F53159" w:rsidRPr="0071787E" w:rsidRDefault="00F53159" w:rsidP="00F53159">
            <w:pPr>
              <w:jc w:val="center"/>
              <w:rPr>
                <w:rFonts w:eastAsia="Calibri"/>
              </w:rPr>
            </w:pPr>
            <w:r w:rsidRPr="0071787E">
              <w:rPr>
                <w:sz w:val="22"/>
                <w:szCs w:val="22"/>
              </w:rPr>
              <w:t>IEGC section 37.2 (e)</w:t>
            </w:r>
          </w:p>
        </w:tc>
        <w:tc>
          <w:tcPr>
            <w:tcW w:w="2134" w:type="dxa"/>
          </w:tcPr>
          <w:p w14:paraId="02258B32" w14:textId="461125CD" w:rsidR="00F53159" w:rsidRPr="0071787E" w:rsidRDefault="00F53159" w:rsidP="00F53159">
            <w:pPr>
              <w:rPr>
                <w:rFonts w:eastAsia="Calibri"/>
              </w:rPr>
            </w:pPr>
            <w:proofErr w:type="gramStart"/>
            <w:r w:rsidRPr="0071787E">
              <w:rPr>
                <w:rFonts w:eastAsia="Calibri"/>
              </w:rPr>
              <w:t xml:space="preserve"/>
            </w:r>
          </w:p>
        </w:tc>
      </w:tr>
      <w:tr w:rsidR="00F53159" w:rsidRPr="00D52637" w14:paraId="5142FA51" w14:textId="77777777" w:rsidTr="0071787E">
        <w:tc>
          <w:tcPr>
            <w:tcW w:w="988" w:type="dxa"/>
          </w:tcPr>
          <w:p w14:paraId="7ABF2555" w14:textId="1189C454" w:rsidR="00F53159" w:rsidRPr="0071787E" w:rsidRDefault="00F53159" w:rsidP="00F53159">
            <w:pPr>
              <w:rPr>
                <w:rFonts w:eastAsia="Calibri"/>
              </w:rPr>
            </w:pPr>
            <w:r w:rsidRPr="0071787E">
              <w:rPr>
                <w:b/>
                <w:bCs/>
                <w:sz w:val="22"/>
                <w:szCs w:val="22"/>
              </w:rPr>
              <w:lastRenderedPageBreak/>
              <w:t>4</w:t>
            </w:r>
          </w:p>
        </w:tc>
        <w:tc>
          <w:tcPr>
            <w:tcW w:w="3543" w:type="dxa"/>
          </w:tcPr>
          <w:p w14:paraId="120818CE" w14:textId="3AA6D6E2" w:rsidR="00F53159" w:rsidRPr="0071787E" w:rsidRDefault="00F53159" w:rsidP="00F53159">
            <w:pPr>
              <w:rPr>
                <w:rFonts w:eastAsia="Calibri"/>
              </w:rPr>
            </w:pPr>
            <w:r w:rsidRPr="0071787E">
              <w:rPr>
                <w:b/>
                <w:bCs/>
                <w:sz w:val="22"/>
                <w:szCs w:val="22"/>
              </w:rPr>
              <w:t>Any other non-compliance</w:t>
            </w:r>
          </w:p>
        </w:tc>
        <w:tc>
          <w:tcPr>
            <w:tcW w:w="2835" w:type="dxa"/>
          </w:tcPr>
          <w:p w14:paraId="5BAC521A" w14:textId="7DC1ECC0" w:rsidR="00F53159" w:rsidRPr="0071787E" w:rsidRDefault="00F53159" w:rsidP="00F53159">
            <w:pPr>
              <w:jc w:val="center"/>
              <w:rPr>
                <w:rFonts w:eastAsia="Calibri"/>
              </w:rPr>
            </w:pPr>
            <w:r w:rsidRPr="0071787E">
              <w:rPr>
                <w:sz w:val="22"/>
                <w:szCs w:val="22"/>
              </w:rPr>
              <w:t>IEGC section 17.3</w:t>
            </w:r>
          </w:p>
        </w:tc>
        <w:tc>
          <w:tcPr>
            <w:tcW w:w="2134" w:type="dxa"/>
          </w:tcPr>
          <w:p w14:paraId="7CD6A348" w14:textId="1AE3FF7E" w:rsidR="00F53159" w:rsidRPr="0071787E" w:rsidRDefault="00F53159" w:rsidP="00F53159">
            <w:pPr>
              <w:rPr>
                <w:rFonts w:eastAsia="Calibri"/>
              </w:rPr>
            </w:pPr>
            <w:proofErr w:type="gramStart"/>
            <w:r w:rsidRPr="0071787E">
              <w:rPr>
                <w:rFonts w:eastAsia="Calibri"/>
              </w:rPr>
              <w:t xml:space="preserve">KSEB</w:t>
            </w:r>
          </w:p>
        </w:tc>
      </w:tr>
    </w:tbl>
    <w:p w14:paraId="2402A324" w14:textId="77777777" w:rsidR="00F53159" w:rsidRPr="00D52637" w:rsidRDefault="00F53159" w:rsidP="00F53159">
      <w:pPr>
        <w:rPr>
          <w:rFonts w:eastAsia="Calibri"/>
        </w:rPr>
      </w:pPr>
    </w:p>
    <w:p w14:paraId="527EA233" w14:textId="77777777" w:rsidR="00F8372C" w:rsidRDefault="00E66FC9" w:rsidP="00213A3D">
      <w:pPr>
        <w:pStyle w:val="ListParagraph"/>
        <w:numPr>
          <w:ilvl w:val="0"/>
          <w:numId w:val="21"/>
        </w:numPr>
        <w:spacing w:after="160" w:line="259" w:lineRule="auto"/>
        <w:ind w:left="426" w:hanging="426"/>
        <w:rPr>
          <w:b/>
          <w:bCs/>
          <w:szCs w:val="28"/>
        </w:rPr>
      </w:pPr>
      <w:r w:rsidRPr="00D52637">
        <w:rPr>
          <w:b/>
          <w:bCs/>
          <w:szCs w:val="28"/>
        </w:rPr>
        <w:t>Key Lessons Learnt (</w:t>
      </w:r>
      <w:r w:rsidRPr="00D52637">
        <w:rPr>
          <w:rFonts w:ascii="Nirmala UI" w:hAnsi="Nirmala UI" w:cs="Nirmala UI" w:hint="cs"/>
          <w:b/>
          <w:bCs/>
          <w:sz w:val="18"/>
          <w:szCs w:val="20"/>
          <w:cs/>
          <w:lang w:bidi="hi-IN"/>
        </w:rPr>
        <w:t>प्रमुख</w:t>
      </w:r>
      <w:r w:rsidRPr="00D52637">
        <w:rPr>
          <w:b/>
          <w:bCs/>
          <w:sz w:val="18"/>
          <w:szCs w:val="20"/>
        </w:rPr>
        <w:t xml:space="preserve"> </w:t>
      </w:r>
      <w:r w:rsidRPr="00D52637">
        <w:rPr>
          <w:rFonts w:ascii="Nirmala UI" w:hAnsi="Nirmala UI" w:cs="Nirmala UI" w:hint="cs"/>
          <w:b/>
          <w:bCs/>
          <w:sz w:val="18"/>
          <w:szCs w:val="20"/>
          <w:cs/>
          <w:lang w:bidi="hi-IN"/>
        </w:rPr>
        <w:t>अधिगम</w:t>
      </w:r>
      <w:r w:rsidRPr="00D52637">
        <w:rPr>
          <w:b/>
          <w:bCs/>
          <w:sz w:val="18"/>
          <w:szCs w:val="20"/>
        </w:rPr>
        <w:t xml:space="preserve"> </w:t>
      </w:r>
      <w:r w:rsidRPr="00D52637">
        <w:rPr>
          <w:rFonts w:ascii="Nirmala UI" w:hAnsi="Nirmala UI" w:cs="Nirmala UI" w:hint="cs"/>
          <w:b/>
          <w:bCs/>
          <w:sz w:val="18"/>
          <w:szCs w:val="20"/>
          <w:cs/>
          <w:lang w:bidi="hi-IN"/>
        </w:rPr>
        <w:t>बिंदु</w:t>
      </w:r>
      <w:r w:rsidRPr="00D52637">
        <w:rPr>
          <w:b/>
          <w:bCs/>
          <w:szCs w:val="28"/>
        </w:rPr>
        <w:t xml:space="preserve">): </w:t>
      </w:r>
    </w:p>
    <w:p w14:paraId="7A6D6F5B" w14:textId="748CA40E" w:rsidR="00E02DCC" w:rsidRPr="00BB77E6" w:rsidRDefault="001C08AC" w:rsidP="00BB77E6">
      <w:pPr>
        <w:spacing w:after="160" w:line="259" w:lineRule="auto"/>
        <w:rPr>
          <w:b/>
          <w:bCs/>
          <w:szCs w:val="28"/>
        </w:rPr>
      </w:pPr>
      <w:proofErr w:type="gramStart"/>
      <w:r w:rsidRPr="00BB77E6">
        <w:rPr>
          <w:bCs/>
        </w:rPr>
        <w:t xml:space="preserve">
          <w:p>
            <w:r/>
            <w:r>
              <w:t>NA</w:t>
            </w:r>
          </w:p>
        </w:t>
      </w:r>
    </w:p>
    <w:p w14:paraId="2150B555" w14:textId="0A0374E0" w:rsidR="00A9215D" w:rsidRPr="00D52637" w:rsidRDefault="00A9215D" w:rsidP="00FD4F81">
      <w:pPr>
        <w:rPr>
          <w:b/>
          <w:lang w:eastAsia="en-US" w:bidi="hi-IN"/>
        </w:rPr>
      </w:pPr>
      <w:r w:rsidRPr="00D52637">
        <w:rPr>
          <w:b/>
          <w:lang w:eastAsia="en-US" w:bidi="hi-IN"/>
        </w:rPr>
        <w:t>Annexure 1</w:t>
      </w:r>
    </w:p>
    <w:p w14:paraId="41A76927" w14:textId="77777777" w:rsidR="00FD4F81" w:rsidRPr="00D52637" w:rsidRDefault="00FD4F81" w:rsidP="00FD4F81">
      <w:pPr>
        <w:rPr>
          <w:sz w:val="22"/>
          <w:szCs w:val="22"/>
        </w:rPr>
      </w:pPr>
    </w:p>
    <w:p w14:paraId="46D79310" w14:textId="2D78095C" w:rsidR="009914F6" w:rsidRDefault="006C1BD9" w:rsidP="00A9215D">
      <w:pPr>
        <w:spacing w:after="160" w:line="259" w:lineRule="auto"/>
        <w:rPr>
          <w:b/>
          <w:lang w:eastAsia="en-US" w:bidi="hi-IN"/>
        </w:rPr>
      </w:pPr>
      <w:r w:rsidRPr="0071787E">
        <w:rPr>
          <w:b/>
          <w:lang w:eastAsia="en-US" w:bidi="hi-IN"/>
        </w:rPr>
        <w:t>Sequence of Events as per SCAD</w:t>
      </w:r>
      <w:r w:rsidR="00C77742" w:rsidRPr="0071787E">
        <w:rPr>
          <w:b/>
          <w:lang w:eastAsia="en-US" w:bidi="hi-IN"/>
        </w:rPr>
        <w:t xml:space="preserve">A</w:t>
      </w:r>
    </w:p>
    <w:p w14:paraId="4CD1D4EF" w14:textId="41F82400" w:rsidR="00A93097" w:rsidRPr="00A93097" w:rsidRDefault="00A93097" w:rsidP="00A93097">
      <w:pPr>
        <w:spacing w:after="160" w:line="259" w:lineRule="auto"/>
        <w:rPr>
          <w:b/>
          <w:bCs/>
          <w:szCs w:val="28"/>
        </w:rPr>
      </w:pPr>
      <w:r w:rsidRPr="00A93097">
        <w:rPr>
          <w:b/>
          <w:bCs/>
          <w:szCs w:val="28"/>
        </w:rPr>
        <w:t xml:space="preserve"/>
      </w:r>
    </w:p>
    <w:p w14:paraId="28E2A4ED" w14:textId="00E341DA" w:rsidR="00A93097" w:rsidRDefault="00A93097" w:rsidP="00A93097">
      <w:pPr>
        <w:spacing w:after="160" w:line="259" w:lineRule="auto"/>
        <w:rPr>
          <w:b/>
          <w:bCs/>
          <w:szCs w:val="28"/>
        </w:rPr>
      </w:pPr>
      <w:r w:rsidRPr="00A93097">
        <w:rPr>
          <w:b/>
          <w:bCs/>
          <w:szCs w:val="28"/>
        </w:rPr>
        <w:t xml:space="preserve"/>
      </w:r>
    </w:p>
    <w:p w14:paraId="19DDD23F" w14:textId="480012B7" w:rsidR="00A93097" w:rsidRPr="00D52637" w:rsidRDefault="00A93097" w:rsidP="00A93097">
      <w:pPr>
        <w:spacing w:after="160" w:line="259" w:lineRule="auto"/>
        <w:rPr>
          <w:noProof/>
          <w:szCs w:val="28"/>
        </w:rPr>
      </w:pPr>
      <w:r w:rsidRPr="00D52637">
        <w:rPr>
          <w:noProof/>
          <w:szCs w:val="28"/>
        </w:rPr>
        <w:t xml:space="preserve"/>
      </w:r>
    </w:p>
    <w:p w14:paraId="6DD76C90" w14:textId="5FF584CF" w:rsidR="00A93097" w:rsidRPr="00D52637" w:rsidRDefault="00A93097" w:rsidP="00A93097">
      <w:pPr>
        <w:spacing w:after="160" w:line="259" w:lineRule="auto"/>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15" name="Picture 1"/>
            <wp:cNvGraphicFramePr>
              <a:graphicFrameLocks noChangeAspect="1"/>
            </wp:cNvGraphicFramePr>
            <a:graphic>
              <a:graphicData uri="http://schemas.openxmlformats.org/drawingml/2006/picture">
                <pic:pic>
                  <pic:nvPicPr>
                    <pic:cNvPr id="0" name="5517I9PBRC7.png"/>
                    <pic:cNvPicPr/>
                  </pic:nvPicPr>
                  <pic:blipFill>
                    <a:blip r:embed="rId19"/>
                    <a:stretch>
                      <a:fillRect/>
                    </a:stretch>
                  </pic:blipFill>
                  <pic:spPr>
                    <a:xfrm>
                      <a:off x="0" y="0"/>
                      <a:ext cx="5400000" cy="1666667"/>
                    </a:xfrm>
                    <a:prstGeom prst="rect"/>
                  </pic:spPr>
                </pic:pic>
              </a:graphicData>
            </a:graphic>
          </wp:inline>
        </w:drawing>
      </w:r>
      <w:r>
        <w:t xml:space="preserve"/>
      </w:r>
    </w:p>
    <w:p w14:paraId="723DEFAA" w14:textId="2FA8442B" w:rsidR="00A93097" w:rsidRPr="00D52637" w:rsidRDefault="00A93097" w:rsidP="00A93097">
      <w:pPr>
        <w:spacing w:after="160" w:line="259" w:lineRule="auto"/>
        <w:rPr>
          <w:noProof/>
          <w:szCs w:val="28"/>
        </w:rPr>
      </w:pPr>
      <w:r w:rsidRPr="00D52637">
        <w:rPr>
          <w:noProof/>
          <w:szCs w:val="28"/>
        </w:rPr>
        <w:t xml:space="preserve"/>
      </w:r>
    </w:p>
    <w:p w14:paraId="2C3E7439" w14:textId="3FD1093E" w:rsidR="00A93097" w:rsidRDefault="00A93097" w:rsidP="00A9215D">
      <w:pPr>
        <w:spacing w:after="160" w:line="259" w:lineRule="auto"/>
        <w:rPr>
          <w:noProof/>
          <w:szCs w:val="28"/>
        </w:rPr>
      </w:pPr>
      <w:r>
        <w:rPr>
          <w:noProof/>
          <w:szCs w:val="28"/>
        </w:rPr>
        <w:t xml:space="preserve"> </w:t>
      </w:r>
      <w:r w:rsidRPr="00D52637">
        <w:rPr>
          <w:noProof/>
          <w:szCs w:val="28"/>
        </w:rPr>
        <w:t xml:space="preserve"/>
      </w:r>
    </w:p>
    <w:p w14:paraId="06445BB6" w14:textId="6B2958BE" w:rsidR="00A9215D" w:rsidRPr="00A93097" w:rsidRDefault="00A9215D" w:rsidP="00A9215D">
      <w:pPr>
        <w:spacing w:after="160" w:line="259" w:lineRule="auto"/>
        <w:rPr>
          <w:noProof/>
          <w:szCs w:val="28"/>
        </w:rPr>
      </w:pPr>
      <w:r w:rsidRPr="00D52637">
        <w:rPr>
          <w:b/>
          <w:lang w:eastAsia="en-US" w:bidi="hi-IN"/>
        </w:rPr>
        <w:t xml:space="preserve">Annexure </w:t>
      </w:r>
      <w:r w:rsidR="0049508B" w:rsidRPr="00D52637">
        <w:rPr>
          <w:b/>
          <w:lang w:eastAsia="en-US" w:bidi="hi-IN"/>
        </w:rPr>
        <w:t>2</w:t>
      </w:r>
    </w:p>
    <w:p w14:paraId="4F68B4B6" w14:textId="59DF52E5" w:rsidR="0008717F" w:rsidRPr="0071787E" w:rsidRDefault="00A9215D" w:rsidP="0087170D">
      <w:pPr>
        <w:spacing w:after="160" w:line="259" w:lineRule="auto"/>
        <w:rPr>
          <w:b/>
          <w:lang w:eastAsia="en-US" w:bidi="hi-IN"/>
        </w:rPr>
      </w:pPr>
      <w:r w:rsidRPr="0071787E">
        <w:rPr>
          <w:b/>
          <w:lang w:eastAsia="en-US" w:bidi="hi-IN"/>
        </w:rPr>
        <w:t>SLD of the affected Sub-station</w:t>
      </w:r>
      <w:r w:rsidR="002D33AA" w:rsidRPr="0071787E">
        <w:rPr>
          <w:b/>
          <w:lang w:eastAsia="en-US" w:bidi="hi-IN"/>
        </w:rPr>
        <w:t xml:space="preserve">/Connectivity </w:t>
      </w:r>
      <w:r w:rsidR="004D0704" w:rsidRPr="0071787E">
        <w:rPr>
          <w:b/>
          <w:lang w:eastAsia="en-US" w:bidi="hi-IN"/>
        </w:rPr>
        <w:t>Diagram</w:t>
      </w:r>
      <w:r w:rsidR="0087170D" w:rsidRPr="0071787E">
        <w:rPr>
          <w:b/>
          <w:lang w:eastAsia="en-US" w:bidi="hi-IN"/>
        </w:rPr>
        <w:t>:</w:t>
      </w:r>
    </w:p>
    <w:p w14:paraId="677BFE65" w14:textId="0FD96F83" w:rsidR="0087170D" w:rsidRPr="00D52637" w:rsidRDefault="0087170D" w:rsidP="0087170D">
      <w:pPr>
        <w:spacing w:after="160" w:line="259" w:lineRule="auto"/>
        <w:rPr>
          <w:bCs/>
        </w:rPr>
      </w:pPr>
      <w:proofErr w:type="gramStart"/>
      <w:r w:rsidRPr="00D52637">
        <w:rPr>
          <w:bCs/>
        </w:rPr>
        <w:t xml:space="preserve">
          <w:p>
            <w:r/>
            <w:r>
              <w:t xml:space="preserve"/>
            </w:r>
            <w:r>
              <w:drawing>
                <wp:inline xmlns:a="http://schemas.openxmlformats.org/drawingml/2006/main" xmlns:pic="http://schemas.openxmlformats.org/drawingml/2006/picture">
                  <wp:extent cx="5400000" cy="2633470"/>
                  <wp:docPr id="1016" name="Picture 1010"/>
                  <wp:cNvGraphicFramePr>
                    <a:graphicFrameLocks noChangeAspect="1"/>
                  </wp:cNvGraphicFramePr>
                  <a:graphic>
                    <a:graphicData uri="http://schemas.openxmlformats.org/drawingml/2006/picture">
                      <pic:pic>
                        <pic:nvPicPr>
                          <pic:cNvPr id="0" name="embedded_image_temp_image_brief_analysis_5517_2.png"/>
                          <pic:cNvPicPr/>
                        </pic:nvPicPr>
                        <pic:blipFill>
                          <a:blip r:embed="rId24"/>
                          <a:stretch>
                            <a:fillRect/>
                          </a:stretch>
                        </pic:blipFill>
                        <pic:spPr>
                          <a:xfrm>
                            <a:off x="0" y="0"/>
                            <a:ext cx="5400000" cy="2633470"/>
                          </a:xfrm>
                          <a:prstGeom prst="rect"/>
                        </pic:spPr>
                      </pic:pic>
                    </a:graphicData>
                  </a:graphic>
                </wp:inline>
              </w:drawing>
            </w:r>
            <w:r>
              <w:t xml:space="preserve"/>
            </w:r>
            <w:r/>
          </w:p>
          <w:p>
            <w:r/>
            <w:r>
              <w:t xml:space="preserve"> </w:t>
            </w:r>
          </w:p>
        </w:t>
      </w:r>
    </w:p>
    <w:sectPr w:rsidR="0087170D" w:rsidRPr="00D52637" w:rsidSect="006A08FF">
      <w:headerReference w:type="first" r:id="rId8"/>
      <w:pgSz w:w="12240" w:h="15840"/>
      <w:pgMar w:top="1135" w:right="1170" w:bottom="567" w:left="156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6FC7B" w14:textId="77777777" w:rsidR="00D71710" w:rsidRDefault="00D71710">
      <w:r>
        <w:separator/>
      </w:r>
    </w:p>
  </w:endnote>
  <w:endnote w:type="continuationSeparator" w:id="0">
    <w:p w14:paraId="3356D28F" w14:textId="77777777" w:rsidR="00D71710" w:rsidRDefault="00D71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rlito">
    <w:altName w:val="Calibri"/>
    <w:charset w:val="00"/>
    <w:family w:val="swiss"/>
    <w:pitch w:val="variable"/>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2E3A3" w14:textId="77777777" w:rsidR="00D71710" w:rsidRDefault="00D71710">
      <w:r>
        <w:separator/>
      </w:r>
    </w:p>
  </w:footnote>
  <w:footnote w:type="continuationSeparator" w:id="0">
    <w:p w14:paraId="0FDBF7D6" w14:textId="77777777" w:rsidR="00D71710" w:rsidRDefault="00D71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8FA15" w14:textId="6B8E1BB1" w:rsidR="001160EE" w:rsidRDefault="00834FD3">
    <w:pPr>
      <w:pStyle w:val="Header"/>
    </w:pPr>
    <w:r w:rsidRPr="00834FD3">
      <w:rPr>
        <w:noProof/>
      </w:rPr>
      <w:drawing>
        <wp:inline distT="0" distB="0" distL="0" distR="0" wp14:anchorId="45C94C49" wp14:editId="747289A0">
          <wp:extent cx="6038850" cy="1693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038850" cy="16935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93B73"/>
    <w:multiLevelType w:val="hybridMultilevel"/>
    <w:tmpl w:val="AA0E754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3A534F"/>
    <w:multiLevelType w:val="hybridMultilevel"/>
    <w:tmpl w:val="83689EF0"/>
    <w:lvl w:ilvl="0" w:tplc="E160E636">
      <w:start w:val="1"/>
      <w:numFmt w:val="decimal"/>
      <w:lvlText w:val="%1."/>
      <w:lvlJc w:val="left"/>
      <w:pPr>
        <w:ind w:left="1080" w:hanging="360"/>
      </w:pPr>
      <w:rPr>
        <w:rFonts w:hint="default"/>
        <w:b w:val="0"/>
        <w:bCs/>
        <w:color w:val="000000" w:themeColor="text1"/>
      </w:rPr>
    </w:lvl>
    <w:lvl w:ilvl="1" w:tplc="40090019" w:tentative="1">
      <w:start w:val="1"/>
      <w:numFmt w:val="lowerLetter"/>
      <w:lvlText w:val="%2."/>
      <w:lvlJc w:val="left"/>
      <w:pPr>
        <w:ind w:left="34" w:hanging="360"/>
      </w:pPr>
    </w:lvl>
    <w:lvl w:ilvl="2" w:tplc="4009001B" w:tentative="1">
      <w:start w:val="1"/>
      <w:numFmt w:val="lowerRoman"/>
      <w:lvlText w:val="%3."/>
      <w:lvlJc w:val="right"/>
      <w:pPr>
        <w:ind w:left="754" w:hanging="180"/>
      </w:pPr>
    </w:lvl>
    <w:lvl w:ilvl="3" w:tplc="4009000F" w:tentative="1">
      <w:start w:val="1"/>
      <w:numFmt w:val="decimal"/>
      <w:lvlText w:val="%4."/>
      <w:lvlJc w:val="left"/>
      <w:pPr>
        <w:ind w:left="1474" w:hanging="360"/>
      </w:pPr>
    </w:lvl>
    <w:lvl w:ilvl="4" w:tplc="40090019" w:tentative="1">
      <w:start w:val="1"/>
      <w:numFmt w:val="lowerLetter"/>
      <w:lvlText w:val="%5."/>
      <w:lvlJc w:val="left"/>
      <w:pPr>
        <w:ind w:left="2194" w:hanging="360"/>
      </w:pPr>
    </w:lvl>
    <w:lvl w:ilvl="5" w:tplc="4009001B" w:tentative="1">
      <w:start w:val="1"/>
      <w:numFmt w:val="lowerRoman"/>
      <w:lvlText w:val="%6."/>
      <w:lvlJc w:val="right"/>
      <w:pPr>
        <w:ind w:left="2914" w:hanging="180"/>
      </w:pPr>
    </w:lvl>
    <w:lvl w:ilvl="6" w:tplc="4009000F" w:tentative="1">
      <w:start w:val="1"/>
      <w:numFmt w:val="decimal"/>
      <w:lvlText w:val="%7."/>
      <w:lvlJc w:val="left"/>
      <w:pPr>
        <w:ind w:left="3634" w:hanging="360"/>
      </w:pPr>
    </w:lvl>
    <w:lvl w:ilvl="7" w:tplc="40090019" w:tentative="1">
      <w:start w:val="1"/>
      <w:numFmt w:val="lowerLetter"/>
      <w:lvlText w:val="%8."/>
      <w:lvlJc w:val="left"/>
      <w:pPr>
        <w:ind w:left="4354" w:hanging="360"/>
      </w:pPr>
    </w:lvl>
    <w:lvl w:ilvl="8" w:tplc="4009001B" w:tentative="1">
      <w:start w:val="1"/>
      <w:numFmt w:val="lowerRoman"/>
      <w:lvlText w:val="%9."/>
      <w:lvlJc w:val="right"/>
      <w:pPr>
        <w:ind w:left="5074" w:hanging="180"/>
      </w:pPr>
    </w:lvl>
  </w:abstractNum>
  <w:abstractNum w:abstractNumId="2" w15:restartNumberingAfterBreak="0">
    <w:nsid w:val="045F6F57"/>
    <w:multiLevelType w:val="hybridMultilevel"/>
    <w:tmpl w:val="5618730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51B015C"/>
    <w:multiLevelType w:val="hybridMultilevel"/>
    <w:tmpl w:val="AEF8CFDE"/>
    <w:lvl w:ilvl="0" w:tplc="40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701507A"/>
    <w:multiLevelType w:val="hybridMultilevel"/>
    <w:tmpl w:val="37A8B95E"/>
    <w:lvl w:ilvl="0" w:tplc="D0EC75D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7E74922"/>
    <w:multiLevelType w:val="hybridMultilevel"/>
    <w:tmpl w:val="DF3CBC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3B404BF"/>
    <w:multiLevelType w:val="hybridMultilevel"/>
    <w:tmpl w:val="6E8208C8"/>
    <w:lvl w:ilvl="0" w:tplc="FFFFFFFF">
      <w:start w:val="1"/>
      <w:numFmt w:val="bullet"/>
      <w:lvlText w:val=""/>
      <w:lvlJc w:val="left"/>
      <w:pPr>
        <w:ind w:left="1440" w:hanging="360"/>
      </w:pPr>
      <w:rPr>
        <w:rFonts w:ascii="Wingdings" w:hAnsi="Wingdings" w:hint="default"/>
      </w:rPr>
    </w:lvl>
    <w:lvl w:ilvl="1" w:tplc="40090001">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3F841E8"/>
    <w:multiLevelType w:val="hybridMultilevel"/>
    <w:tmpl w:val="243460D2"/>
    <w:lvl w:ilvl="0" w:tplc="D6201528">
      <w:start w:val="1"/>
      <w:numFmt w:val="decimal"/>
      <w:lvlText w:val="%1."/>
      <w:lvlJc w:val="left"/>
      <w:pPr>
        <w:tabs>
          <w:tab w:val="num" w:pos="720"/>
        </w:tabs>
        <w:ind w:left="720" w:hanging="360"/>
      </w:pPr>
    </w:lvl>
    <w:lvl w:ilvl="1" w:tplc="F0A2295C" w:tentative="1">
      <w:start w:val="1"/>
      <w:numFmt w:val="decimal"/>
      <w:lvlText w:val="%2."/>
      <w:lvlJc w:val="left"/>
      <w:pPr>
        <w:tabs>
          <w:tab w:val="num" w:pos="1440"/>
        </w:tabs>
        <w:ind w:left="1440" w:hanging="360"/>
      </w:pPr>
    </w:lvl>
    <w:lvl w:ilvl="2" w:tplc="F9920068" w:tentative="1">
      <w:start w:val="1"/>
      <w:numFmt w:val="decimal"/>
      <w:lvlText w:val="%3."/>
      <w:lvlJc w:val="left"/>
      <w:pPr>
        <w:tabs>
          <w:tab w:val="num" w:pos="2160"/>
        </w:tabs>
        <w:ind w:left="2160" w:hanging="360"/>
      </w:pPr>
    </w:lvl>
    <w:lvl w:ilvl="3" w:tplc="D89C9066" w:tentative="1">
      <w:start w:val="1"/>
      <w:numFmt w:val="decimal"/>
      <w:lvlText w:val="%4."/>
      <w:lvlJc w:val="left"/>
      <w:pPr>
        <w:tabs>
          <w:tab w:val="num" w:pos="2880"/>
        </w:tabs>
        <w:ind w:left="2880" w:hanging="360"/>
      </w:pPr>
    </w:lvl>
    <w:lvl w:ilvl="4" w:tplc="461AA88A" w:tentative="1">
      <w:start w:val="1"/>
      <w:numFmt w:val="decimal"/>
      <w:lvlText w:val="%5."/>
      <w:lvlJc w:val="left"/>
      <w:pPr>
        <w:tabs>
          <w:tab w:val="num" w:pos="3600"/>
        </w:tabs>
        <w:ind w:left="3600" w:hanging="360"/>
      </w:pPr>
    </w:lvl>
    <w:lvl w:ilvl="5" w:tplc="30466B2A" w:tentative="1">
      <w:start w:val="1"/>
      <w:numFmt w:val="decimal"/>
      <w:lvlText w:val="%6."/>
      <w:lvlJc w:val="left"/>
      <w:pPr>
        <w:tabs>
          <w:tab w:val="num" w:pos="4320"/>
        </w:tabs>
        <w:ind w:left="4320" w:hanging="360"/>
      </w:pPr>
    </w:lvl>
    <w:lvl w:ilvl="6" w:tplc="C4B61632" w:tentative="1">
      <w:start w:val="1"/>
      <w:numFmt w:val="decimal"/>
      <w:lvlText w:val="%7."/>
      <w:lvlJc w:val="left"/>
      <w:pPr>
        <w:tabs>
          <w:tab w:val="num" w:pos="5040"/>
        </w:tabs>
        <w:ind w:left="5040" w:hanging="360"/>
      </w:pPr>
    </w:lvl>
    <w:lvl w:ilvl="7" w:tplc="E4D0A3A8" w:tentative="1">
      <w:start w:val="1"/>
      <w:numFmt w:val="decimal"/>
      <w:lvlText w:val="%8."/>
      <w:lvlJc w:val="left"/>
      <w:pPr>
        <w:tabs>
          <w:tab w:val="num" w:pos="5760"/>
        </w:tabs>
        <w:ind w:left="5760" w:hanging="360"/>
      </w:pPr>
    </w:lvl>
    <w:lvl w:ilvl="8" w:tplc="0946416C" w:tentative="1">
      <w:start w:val="1"/>
      <w:numFmt w:val="decimal"/>
      <w:lvlText w:val="%9."/>
      <w:lvlJc w:val="left"/>
      <w:pPr>
        <w:tabs>
          <w:tab w:val="num" w:pos="6480"/>
        </w:tabs>
        <w:ind w:left="6480" w:hanging="360"/>
      </w:pPr>
    </w:lvl>
  </w:abstractNum>
  <w:abstractNum w:abstractNumId="8" w15:restartNumberingAfterBreak="0">
    <w:nsid w:val="1537107E"/>
    <w:multiLevelType w:val="hybridMultilevel"/>
    <w:tmpl w:val="75965894"/>
    <w:lvl w:ilvl="0" w:tplc="40090001">
      <w:start w:val="1"/>
      <w:numFmt w:val="bullet"/>
      <w:lvlText w:val=""/>
      <w:lvlJc w:val="left"/>
      <w:rPr>
        <w:rFonts w:ascii="Symbol" w:hAnsi="Symbol" w:hint="default"/>
      </w:rPr>
    </w:lvl>
    <w:lvl w:ilvl="1" w:tplc="40090003">
      <w:start w:val="1"/>
      <w:numFmt w:val="bullet"/>
      <w:lvlText w:val="o"/>
      <w:lvlJc w:val="left"/>
      <w:pPr>
        <w:ind w:left="1364" w:hanging="360"/>
      </w:pPr>
      <w:rPr>
        <w:rFonts w:ascii="Courier New" w:hAnsi="Courier New" w:cs="Courier New" w:hint="default"/>
      </w:rPr>
    </w:lvl>
    <w:lvl w:ilvl="2" w:tplc="40090005">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15DD67C5"/>
    <w:multiLevelType w:val="hybridMultilevel"/>
    <w:tmpl w:val="38FA2398"/>
    <w:lvl w:ilvl="0" w:tplc="F93C0B2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87C77A7"/>
    <w:multiLevelType w:val="hybridMultilevel"/>
    <w:tmpl w:val="36D88D0C"/>
    <w:lvl w:ilvl="0" w:tplc="D952A4E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 w15:restartNumberingAfterBreak="0">
    <w:nsid w:val="194F1EC1"/>
    <w:multiLevelType w:val="hybridMultilevel"/>
    <w:tmpl w:val="F4EA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064CA"/>
    <w:multiLevelType w:val="hybridMultilevel"/>
    <w:tmpl w:val="DEA62A66"/>
    <w:lvl w:ilvl="0" w:tplc="8558E5B4">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1CFA4F7B"/>
    <w:multiLevelType w:val="hybridMultilevel"/>
    <w:tmpl w:val="EBEE95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17D6305"/>
    <w:multiLevelType w:val="hybridMultilevel"/>
    <w:tmpl w:val="4120DF2A"/>
    <w:lvl w:ilvl="0" w:tplc="5C1C1E4A">
      <w:start w:val="1"/>
      <w:numFmt w:val="decimal"/>
      <w:lvlText w:val="%1."/>
      <w:lvlJc w:val="left"/>
      <w:pPr>
        <w:ind w:left="810" w:hanging="360"/>
      </w:pPr>
      <w:rPr>
        <w:rFonts w:hint="default"/>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15" w15:restartNumberingAfterBreak="0">
    <w:nsid w:val="23C272F9"/>
    <w:multiLevelType w:val="hybridMultilevel"/>
    <w:tmpl w:val="284A00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70B0792"/>
    <w:multiLevelType w:val="hybridMultilevel"/>
    <w:tmpl w:val="D4B0EC72"/>
    <w:lvl w:ilvl="0" w:tplc="C492ADAC">
      <w:start w:val="1"/>
      <w:numFmt w:val="decimal"/>
      <w:lvlText w:val="%1."/>
      <w:lvlJc w:val="left"/>
      <w:pPr>
        <w:ind w:left="360" w:hanging="360"/>
      </w:pPr>
      <w:rPr>
        <w:rFonts w:hint="default"/>
        <w:b/>
        <w:bCs w:val="0"/>
        <w:color w:val="000000" w:themeColor="text1"/>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78F4C01"/>
    <w:multiLevelType w:val="hybridMultilevel"/>
    <w:tmpl w:val="246805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7E65183"/>
    <w:multiLevelType w:val="hybridMultilevel"/>
    <w:tmpl w:val="6D78359C"/>
    <w:lvl w:ilvl="0" w:tplc="4009000B">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29EE3E2E"/>
    <w:multiLevelType w:val="hybridMultilevel"/>
    <w:tmpl w:val="D2EA1BD4"/>
    <w:lvl w:ilvl="0" w:tplc="A8CC3878">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0" w15:restartNumberingAfterBreak="0">
    <w:nsid w:val="2C0615AC"/>
    <w:multiLevelType w:val="hybridMultilevel"/>
    <w:tmpl w:val="FD08B76A"/>
    <w:lvl w:ilvl="0" w:tplc="DF3CBC94">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DC771D0"/>
    <w:multiLevelType w:val="hybridMultilevel"/>
    <w:tmpl w:val="DB341740"/>
    <w:lvl w:ilvl="0" w:tplc="E76EFB3A">
      <w:start w:val="1"/>
      <w:numFmt w:val="decimal"/>
      <w:lvlText w:val="%1."/>
      <w:lvlJc w:val="left"/>
      <w:pPr>
        <w:ind w:left="720" w:hanging="360"/>
      </w:pPr>
      <w:rPr>
        <w:rFonts w:cs="Times New Roman"/>
        <w:b/>
        <w:bCs w:val="0"/>
        <w:color w:val="000000" w:themeColor="text1"/>
      </w:rPr>
    </w:lvl>
    <w:lvl w:ilvl="1" w:tplc="4009000B">
      <w:start w:val="1"/>
      <w:numFmt w:val="bullet"/>
      <w:lvlText w:val=""/>
      <w:lvlJc w:val="left"/>
      <w:pPr>
        <w:ind w:left="1440" w:hanging="360"/>
      </w:pPr>
      <w:rPr>
        <w:rFonts w:ascii="Wingdings" w:hAnsi="Wingdings" w:hint="default"/>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22" w15:restartNumberingAfterBreak="0">
    <w:nsid w:val="2E326D45"/>
    <w:multiLevelType w:val="hybridMultilevel"/>
    <w:tmpl w:val="92344F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327730CD"/>
    <w:multiLevelType w:val="hybridMultilevel"/>
    <w:tmpl w:val="93E2E780"/>
    <w:lvl w:ilvl="0" w:tplc="E7924F1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33120A3D"/>
    <w:multiLevelType w:val="hybridMultilevel"/>
    <w:tmpl w:val="FDBA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6B3975"/>
    <w:multiLevelType w:val="hybridMultilevel"/>
    <w:tmpl w:val="5E94CCAC"/>
    <w:lvl w:ilvl="0" w:tplc="AEF0ACD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6" w15:restartNumberingAfterBreak="0">
    <w:nsid w:val="372C4130"/>
    <w:multiLevelType w:val="hybridMultilevel"/>
    <w:tmpl w:val="0BD09C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9D136B8"/>
    <w:multiLevelType w:val="hybridMultilevel"/>
    <w:tmpl w:val="B50AB398"/>
    <w:lvl w:ilvl="0" w:tplc="5BF89BFC">
      <w:start w:val="12"/>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8" w15:restartNumberingAfterBreak="0">
    <w:nsid w:val="3EB9007A"/>
    <w:multiLevelType w:val="hybridMultilevel"/>
    <w:tmpl w:val="5F18A2BC"/>
    <w:lvl w:ilvl="0" w:tplc="1722DAB2">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9" w15:restartNumberingAfterBreak="0">
    <w:nsid w:val="3FCE020A"/>
    <w:multiLevelType w:val="hybridMultilevel"/>
    <w:tmpl w:val="EA44B770"/>
    <w:lvl w:ilvl="0" w:tplc="0AC8D4A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0" w15:restartNumberingAfterBreak="0">
    <w:nsid w:val="55D92692"/>
    <w:multiLevelType w:val="hybridMultilevel"/>
    <w:tmpl w:val="9AF062B4"/>
    <w:lvl w:ilvl="0" w:tplc="4BF0AD22">
      <w:start w:val="1"/>
      <w:numFmt w:val="lowerRoman"/>
      <w:lvlText w:val="%1."/>
      <w:lvlJc w:val="left"/>
      <w:pPr>
        <w:ind w:left="1080" w:hanging="720"/>
      </w:pPr>
      <w:rPr>
        <w:rFonts w:ascii="Times New Roman" w:hAnsi="Times New Roman" w:cs="Times New Roman"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B1D1F1C"/>
    <w:multiLevelType w:val="hybridMultilevel"/>
    <w:tmpl w:val="CC5C801C"/>
    <w:lvl w:ilvl="0" w:tplc="9AECDF3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0828DD"/>
    <w:multiLevelType w:val="hybridMultilevel"/>
    <w:tmpl w:val="67D0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261A48"/>
    <w:multiLevelType w:val="hybridMultilevel"/>
    <w:tmpl w:val="44B0A5B8"/>
    <w:lvl w:ilvl="0" w:tplc="1D025EA0">
      <w:start w:val="1"/>
      <w:numFmt w:val="decimal"/>
      <w:lvlText w:val="%1."/>
      <w:lvlJc w:val="left"/>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9B1692B"/>
    <w:multiLevelType w:val="hybridMultilevel"/>
    <w:tmpl w:val="91AAB9AC"/>
    <w:lvl w:ilvl="0" w:tplc="858853EA">
      <w:start w:val="1"/>
      <w:numFmt w:val="lowerRoman"/>
      <w:lvlText w:val="%1."/>
      <w:lvlJc w:val="left"/>
      <w:pPr>
        <w:ind w:left="1146" w:hanging="720"/>
      </w:pPr>
      <w:rPr>
        <w:rFonts w:hint="default"/>
        <w:sz w:val="28"/>
        <w:szCs w:val="32"/>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5" w15:restartNumberingAfterBreak="0">
    <w:nsid w:val="6E685090"/>
    <w:multiLevelType w:val="hybridMultilevel"/>
    <w:tmpl w:val="D944A6B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6" w15:restartNumberingAfterBreak="0">
    <w:nsid w:val="70164E97"/>
    <w:multiLevelType w:val="hybridMultilevel"/>
    <w:tmpl w:val="035C275A"/>
    <w:lvl w:ilvl="0" w:tplc="682AB13E">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7" w15:restartNumberingAfterBreak="0">
    <w:nsid w:val="71301C1A"/>
    <w:multiLevelType w:val="hybridMultilevel"/>
    <w:tmpl w:val="807C9DBC"/>
    <w:lvl w:ilvl="0" w:tplc="40090001">
      <w:start w:val="1"/>
      <w:numFmt w:val="bullet"/>
      <w:lvlText w:val=""/>
      <w:lvlJc w:val="left"/>
      <w:pPr>
        <w:ind w:left="1440" w:hanging="360"/>
      </w:pPr>
      <w:rPr>
        <w:rFonts w:ascii="Symbol" w:hAnsi="Symbol" w:hint="default"/>
      </w:rPr>
    </w:lvl>
    <w:lvl w:ilvl="1" w:tplc="FFFFFFFF">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8" w15:restartNumberingAfterBreak="0">
    <w:nsid w:val="722A7E4D"/>
    <w:multiLevelType w:val="hybridMultilevel"/>
    <w:tmpl w:val="1DAEE11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69217A2"/>
    <w:multiLevelType w:val="hybridMultilevel"/>
    <w:tmpl w:val="FD3A2A78"/>
    <w:lvl w:ilvl="0" w:tplc="B00AE47C">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78081095"/>
    <w:multiLevelType w:val="hybridMultilevel"/>
    <w:tmpl w:val="043CC536"/>
    <w:lvl w:ilvl="0" w:tplc="396C614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90E643D"/>
    <w:multiLevelType w:val="hybridMultilevel"/>
    <w:tmpl w:val="F7AC07E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9132A92"/>
    <w:multiLevelType w:val="hybridMultilevel"/>
    <w:tmpl w:val="52C6DC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45971332">
    <w:abstractNumId w:val="8"/>
  </w:num>
  <w:num w:numId="2" w16cid:durableId="863713575">
    <w:abstractNumId w:val="5"/>
  </w:num>
  <w:num w:numId="3" w16cid:durableId="302278260">
    <w:abstractNumId w:val="0"/>
  </w:num>
  <w:num w:numId="4" w16cid:durableId="1030423580">
    <w:abstractNumId w:val="22"/>
  </w:num>
  <w:num w:numId="5" w16cid:durableId="20596762">
    <w:abstractNumId w:val="13"/>
  </w:num>
  <w:num w:numId="6" w16cid:durableId="1941446758">
    <w:abstractNumId w:val="33"/>
  </w:num>
  <w:num w:numId="7" w16cid:durableId="985940741">
    <w:abstractNumId w:val="15"/>
  </w:num>
  <w:num w:numId="8" w16cid:durableId="1895581597">
    <w:abstractNumId w:val="24"/>
  </w:num>
  <w:num w:numId="9" w16cid:durableId="1649508172">
    <w:abstractNumId w:val="18"/>
  </w:num>
  <w:num w:numId="10" w16cid:durableId="718818457">
    <w:abstractNumId w:val="26"/>
  </w:num>
  <w:num w:numId="11" w16cid:durableId="1855802752">
    <w:abstractNumId w:val="35"/>
  </w:num>
  <w:num w:numId="12" w16cid:durableId="2051614728">
    <w:abstractNumId w:val="41"/>
  </w:num>
  <w:num w:numId="13" w16cid:durableId="1728800622">
    <w:abstractNumId w:val="2"/>
  </w:num>
  <w:num w:numId="14" w16cid:durableId="1065034737">
    <w:abstractNumId w:val="6"/>
  </w:num>
  <w:num w:numId="15" w16cid:durableId="1847204676">
    <w:abstractNumId w:val="3"/>
  </w:num>
  <w:num w:numId="16" w16cid:durableId="161507770">
    <w:abstractNumId w:val="37"/>
  </w:num>
  <w:num w:numId="17" w16cid:durableId="732700284">
    <w:abstractNumId w:val="17"/>
  </w:num>
  <w:num w:numId="18" w16cid:durableId="520048864">
    <w:abstractNumId w:val="32"/>
  </w:num>
  <w:num w:numId="19" w16cid:durableId="1493596621">
    <w:abstractNumId w:val="11"/>
  </w:num>
  <w:num w:numId="20" w16cid:durableId="1627665257">
    <w:abstractNumId w:val="21"/>
  </w:num>
  <w:num w:numId="21" w16cid:durableId="749890479">
    <w:abstractNumId w:val="16"/>
  </w:num>
  <w:num w:numId="22" w16cid:durableId="220869126">
    <w:abstractNumId w:val="38"/>
  </w:num>
  <w:num w:numId="23" w16cid:durableId="1807580857">
    <w:abstractNumId w:val="25"/>
  </w:num>
  <w:num w:numId="24" w16cid:durableId="188877543">
    <w:abstractNumId w:val="19"/>
  </w:num>
  <w:num w:numId="25" w16cid:durableId="657004139">
    <w:abstractNumId w:val="7"/>
  </w:num>
  <w:num w:numId="26" w16cid:durableId="742027194">
    <w:abstractNumId w:val="1"/>
  </w:num>
  <w:num w:numId="27" w16cid:durableId="1463111415">
    <w:abstractNumId w:val="4"/>
  </w:num>
  <w:num w:numId="28" w16cid:durableId="771319811">
    <w:abstractNumId w:val="23"/>
  </w:num>
  <w:num w:numId="29" w16cid:durableId="480584547">
    <w:abstractNumId w:val="31"/>
  </w:num>
  <w:num w:numId="30" w16cid:durableId="572929419">
    <w:abstractNumId w:val="28"/>
  </w:num>
  <w:num w:numId="31" w16cid:durableId="508787761">
    <w:abstractNumId w:val="10"/>
  </w:num>
  <w:num w:numId="32" w16cid:durableId="15619751">
    <w:abstractNumId w:val="36"/>
  </w:num>
  <w:num w:numId="33" w16cid:durableId="2038115420">
    <w:abstractNumId w:val="27"/>
  </w:num>
  <w:num w:numId="34" w16cid:durableId="582568686">
    <w:abstractNumId w:val="40"/>
  </w:num>
  <w:num w:numId="35" w16cid:durableId="118766947">
    <w:abstractNumId w:val="29"/>
  </w:num>
  <w:num w:numId="36" w16cid:durableId="334309011">
    <w:abstractNumId w:val="34"/>
  </w:num>
  <w:num w:numId="37" w16cid:durableId="501940841">
    <w:abstractNumId w:val="20"/>
  </w:num>
  <w:num w:numId="38" w16cid:durableId="817310740">
    <w:abstractNumId w:val="12"/>
  </w:num>
  <w:num w:numId="39" w16cid:durableId="199513394">
    <w:abstractNumId w:val="30"/>
  </w:num>
  <w:num w:numId="40" w16cid:durableId="364990812">
    <w:abstractNumId w:val="9"/>
  </w:num>
  <w:num w:numId="41" w16cid:durableId="321467629">
    <w:abstractNumId w:val="39"/>
  </w:num>
  <w:num w:numId="42" w16cid:durableId="681125491">
    <w:abstractNumId w:val="14"/>
  </w:num>
  <w:num w:numId="43" w16cid:durableId="115167346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E59"/>
    <w:rsid w:val="00000411"/>
    <w:rsid w:val="000013CF"/>
    <w:rsid w:val="000058A5"/>
    <w:rsid w:val="00006000"/>
    <w:rsid w:val="0001245D"/>
    <w:rsid w:val="00012B6D"/>
    <w:rsid w:val="00014594"/>
    <w:rsid w:val="0001466E"/>
    <w:rsid w:val="00014CF4"/>
    <w:rsid w:val="00021184"/>
    <w:rsid w:val="000221AF"/>
    <w:rsid w:val="000233E6"/>
    <w:rsid w:val="00024BC4"/>
    <w:rsid w:val="00031B2C"/>
    <w:rsid w:val="000334D0"/>
    <w:rsid w:val="0003438C"/>
    <w:rsid w:val="0003643C"/>
    <w:rsid w:val="00041FC5"/>
    <w:rsid w:val="00043849"/>
    <w:rsid w:val="0004479C"/>
    <w:rsid w:val="00047D65"/>
    <w:rsid w:val="0005102D"/>
    <w:rsid w:val="00052901"/>
    <w:rsid w:val="00052D2A"/>
    <w:rsid w:val="00053A2E"/>
    <w:rsid w:val="000751FB"/>
    <w:rsid w:val="00075BD5"/>
    <w:rsid w:val="00077594"/>
    <w:rsid w:val="00077CD0"/>
    <w:rsid w:val="0008210D"/>
    <w:rsid w:val="00084A75"/>
    <w:rsid w:val="0008717F"/>
    <w:rsid w:val="0009002F"/>
    <w:rsid w:val="00097E53"/>
    <w:rsid w:val="000A39B9"/>
    <w:rsid w:val="000B155B"/>
    <w:rsid w:val="000B2027"/>
    <w:rsid w:val="000B7AF0"/>
    <w:rsid w:val="000C2932"/>
    <w:rsid w:val="000C6C38"/>
    <w:rsid w:val="000D156C"/>
    <w:rsid w:val="000D18E8"/>
    <w:rsid w:val="000E0927"/>
    <w:rsid w:val="000E52AE"/>
    <w:rsid w:val="000E5E68"/>
    <w:rsid w:val="000F2C2C"/>
    <w:rsid w:val="000F2E60"/>
    <w:rsid w:val="000F3F72"/>
    <w:rsid w:val="001001F3"/>
    <w:rsid w:val="00103F35"/>
    <w:rsid w:val="00110EDE"/>
    <w:rsid w:val="0011437F"/>
    <w:rsid w:val="001160EE"/>
    <w:rsid w:val="001164B0"/>
    <w:rsid w:val="00116C09"/>
    <w:rsid w:val="001201E2"/>
    <w:rsid w:val="00123518"/>
    <w:rsid w:val="001240E8"/>
    <w:rsid w:val="00124EF8"/>
    <w:rsid w:val="001251CE"/>
    <w:rsid w:val="00127DBA"/>
    <w:rsid w:val="001354A0"/>
    <w:rsid w:val="00135E0C"/>
    <w:rsid w:val="001425C8"/>
    <w:rsid w:val="00142AA6"/>
    <w:rsid w:val="00142ACB"/>
    <w:rsid w:val="001450AA"/>
    <w:rsid w:val="0014733D"/>
    <w:rsid w:val="00152793"/>
    <w:rsid w:val="00153D7A"/>
    <w:rsid w:val="0015475F"/>
    <w:rsid w:val="00154F56"/>
    <w:rsid w:val="00156822"/>
    <w:rsid w:val="00156C78"/>
    <w:rsid w:val="00161DC8"/>
    <w:rsid w:val="001624E5"/>
    <w:rsid w:val="001647B3"/>
    <w:rsid w:val="00166ADD"/>
    <w:rsid w:val="001670EF"/>
    <w:rsid w:val="00167784"/>
    <w:rsid w:val="001722FC"/>
    <w:rsid w:val="00176D59"/>
    <w:rsid w:val="00177B18"/>
    <w:rsid w:val="00196CCE"/>
    <w:rsid w:val="001A455D"/>
    <w:rsid w:val="001B2258"/>
    <w:rsid w:val="001B2512"/>
    <w:rsid w:val="001B485D"/>
    <w:rsid w:val="001C08AC"/>
    <w:rsid w:val="001C0FD6"/>
    <w:rsid w:val="001C1643"/>
    <w:rsid w:val="001C3BE2"/>
    <w:rsid w:val="001D33B5"/>
    <w:rsid w:val="001D3D51"/>
    <w:rsid w:val="001D45B8"/>
    <w:rsid w:val="001D494A"/>
    <w:rsid w:val="001D76DD"/>
    <w:rsid w:val="001F3C3B"/>
    <w:rsid w:val="001F4562"/>
    <w:rsid w:val="002000FC"/>
    <w:rsid w:val="00204072"/>
    <w:rsid w:val="00206736"/>
    <w:rsid w:val="00211C8F"/>
    <w:rsid w:val="00213A3D"/>
    <w:rsid w:val="0022242B"/>
    <w:rsid w:val="00222E04"/>
    <w:rsid w:val="00223382"/>
    <w:rsid w:val="00226603"/>
    <w:rsid w:val="00233607"/>
    <w:rsid w:val="00233DDF"/>
    <w:rsid w:val="00235479"/>
    <w:rsid w:val="00242708"/>
    <w:rsid w:val="00247DFA"/>
    <w:rsid w:val="00250CCC"/>
    <w:rsid w:val="00250D7B"/>
    <w:rsid w:val="00251FD4"/>
    <w:rsid w:val="002525A6"/>
    <w:rsid w:val="00254DCD"/>
    <w:rsid w:val="00260AB2"/>
    <w:rsid w:val="00270184"/>
    <w:rsid w:val="00272469"/>
    <w:rsid w:val="00275C1B"/>
    <w:rsid w:val="0027642E"/>
    <w:rsid w:val="00276766"/>
    <w:rsid w:val="00282E32"/>
    <w:rsid w:val="00284118"/>
    <w:rsid w:val="00284779"/>
    <w:rsid w:val="00292808"/>
    <w:rsid w:val="002948FB"/>
    <w:rsid w:val="00296F53"/>
    <w:rsid w:val="002975F0"/>
    <w:rsid w:val="002A11D3"/>
    <w:rsid w:val="002A4700"/>
    <w:rsid w:val="002B21AB"/>
    <w:rsid w:val="002C13C0"/>
    <w:rsid w:val="002C3A91"/>
    <w:rsid w:val="002C6AC1"/>
    <w:rsid w:val="002C6E7A"/>
    <w:rsid w:val="002C7245"/>
    <w:rsid w:val="002C7F1C"/>
    <w:rsid w:val="002D0119"/>
    <w:rsid w:val="002D09C8"/>
    <w:rsid w:val="002D33AA"/>
    <w:rsid w:val="002D3EEA"/>
    <w:rsid w:val="002D404E"/>
    <w:rsid w:val="002E37DC"/>
    <w:rsid w:val="002F4BC1"/>
    <w:rsid w:val="002F627F"/>
    <w:rsid w:val="002F7AF8"/>
    <w:rsid w:val="00302D2F"/>
    <w:rsid w:val="00307160"/>
    <w:rsid w:val="0032137A"/>
    <w:rsid w:val="00323FE5"/>
    <w:rsid w:val="00327A37"/>
    <w:rsid w:val="00327E5F"/>
    <w:rsid w:val="00335C3C"/>
    <w:rsid w:val="00336186"/>
    <w:rsid w:val="00343592"/>
    <w:rsid w:val="003436A9"/>
    <w:rsid w:val="00347D31"/>
    <w:rsid w:val="0035338E"/>
    <w:rsid w:val="00354464"/>
    <w:rsid w:val="00355E89"/>
    <w:rsid w:val="00366299"/>
    <w:rsid w:val="003710D4"/>
    <w:rsid w:val="003723FF"/>
    <w:rsid w:val="003733E2"/>
    <w:rsid w:val="00377195"/>
    <w:rsid w:val="00380F57"/>
    <w:rsid w:val="003828EA"/>
    <w:rsid w:val="00387769"/>
    <w:rsid w:val="00392CE0"/>
    <w:rsid w:val="00395CDD"/>
    <w:rsid w:val="003976BD"/>
    <w:rsid w:val="00397DA1"/>
    <w:rsid w:val="003A2F70"/>
    <w:rsid w:val="003A5AB3"/>
    <w:rsid w:val="003B0EAB"/>
    <w:rsid w:val="003B140B"/>
    <w:rsid w:val="003B1D4C"/>
    <w:rsid w:val="003B2513"/>
    <w:rsid w:val="003B2561"/>
    <w:rsid w:val="003B271B"/>
    <w:rsid w:val="003B39DA"/>
    <w:rsid w:val="003B468F"/>
    <w:rsid w:val="003B4C3E"/>
    <w:rsid w:val="003C1A5A"/>
    <w:rsid w:val="003C2A6D"/>
    <w:rsid w:val="003C588E"/>
    <w:rsid w:val="003C6F00"/>
    <w:rsid w:val="003D0215"/>
    <w:rsid w:val="003D0575"/>
    <w:rsid w:val="003D23CC"/>
    <w:rsid w:val="003E026A"/>
    <w:rsid w:val="003E43EC"/>
    <w:rsid w:val="003E4794"/>
    <w:rsid w:val="003F5EDE"/>
    <w:rsid w:val="0040023E"/>
    <w:rsid w:val="00401A52"/>
    <w:rsid w:val="00406520"/>
    <w:rsid w:val="004078F1"/>
    <w:rsid w:val="00413B05"/>
    <w:rsid w:val="00414078"/>
    <w:rsid w:val="00414387"/>
    <w:rsid w:val="00416D1F"/>
    <w:rsid w:val="00420E70"/>
    <w:rsid w:val="00425893"/>
    <w:rsid w:val="00425C68"/>
    <w:rsid w:val="00431EAF"/>
    <w:rsid w:val="0043423B"/>
    <w:rsid w:val="004463F5"/>
    <w:rsid w:val="004527FF"/>
    <w:rsid w:val="00453F70"/>
    <w:rsid w:val="0046558C"/>
    <w:rsid w:val="00466AB3"/>
    <w:rsid w:val="004674FF"/>
    <w:rsid w:val="0046764A"/>
    <w:rsid w:val="0047375C"/>
    <w:rsid w:val="004751E1"/>
    <w:rsid w:val="00475BA0"/>
    <w:rsid w:val="004814AD"/>
    <w:rsid w:val="00485E4E"/>
    <w:rsid w:val="004938A0"/>
    <w:rsid w:val="00493D01"/>
    <w:rsid w:val="0049508B"/>
    <w:rsid w:val="00496A6B"/>
    <w:rsid w:val="004A3C71"/>
    <w:rsid w:val="004A443A"/>
    <w:rsid w:val="004A79ED"/>
    <w:rsid w:val="004B03D5"/>
    <w:rsid w:val="004B3A74"/>
    <w:rsid w:val="004B573E"/>
    <w:rsid w:val="004B65B7"/>
    <w:rsid w:val="004B67D4"/>
    <w:rsid w:val="004B6B3E"/>
    <w:rsid w:val="004D0704"/>
    <w:rsid w:val="004D50D8"/>
    <w:rsid w:val="004D62C9"/>
    <w:rsid w:val="004E548A"/>
    <w:rsid w:val="004E7DE1"/>
    <w:rsid w:val="005071C9"/>
    <w:rsid w:val="00511C9A"/>
    <w:rsid w:val="005120AD"/>
    <w:rsid w:val="0052447E"/>
    <w:rsid w:val="00525E8E"/>
    <w:rsid w:val="0053011F"/>
    <w:rsid w:val="00537D47"/>
    <w:rsid w:val="00540F5B"/>
    <w:rsid w:val="00541BA2"/>
    <w:rsid w:val="00545C5E"/>
    <w:rsid w:val="0054789E"/>
    <w:rsid w:val="00550EBD"/>
    <w:rsid w:val="00551EDB"/>
    <w:rsid w:val="00554FEF"/>
    <w:rsid w:val="00556AEC"/>
    <w:rsid w:val="0055774D"/>
    <w:rsid w:val="0056369B"/>
    <w:rsid w:val="00566EF6"/>
    <w:rsid w:val="00570D68"/>
    <w:rsid w:val="005779A6"/>
    <w:rsid w:val="00580970"/>
    <w:rsid w:val="0058419F"/>
    <w:rsid w:val="0058438D"/>
    <w:rsid w:val="005856A7"/>
    <w:rsid w:val="00591026"/>
    <w:rsid w:val="00593C68"/>
    <w:rsid w:val="00594E0D"/>
    <w:rsid w:val="0059562F"/>
    <w:rsid w:val="00596603"/>
    <w:rsid w:val="005A3669"/>
    <w:rsid w:val="005A37A2"/>
    <w:rsid w:val="005B6C20"/>
    <w:rsid w:val="005C2973"/>
    <w:rsid w:val="005C3377"/>
    <w:rsid w:val="005C6DB9"/>
    <w:rsid w:val="005D1786"/>
    <w:rsid w:val="005D49E6"/>
    <w:rsid w:val="005D4CFE"/>
    <w:rsid w:val="005E28B9"/>
    <w:rsid w:val="005E39F8"/>
    <w:rsid w:val="005E417E"/>
    <w:rsid w:val="005F3D3A"/>
    <w:rsid w:val="005F43BF"/>
    <w:rsid w:val="005F47F3"/>
    <w:rsid w:val="00603314"/>
    <w:rsid w:val="00604550"/>
    <w:rsid w:val="00604D5F"/>
    <w:rsid w:val="006051E6"/>
    <w:rsid w:val="00605C4C"/>
    <w:rsid w:val="00607BC5"/>
    <w:rsid w:val="006166EF"/>
    <w:rsid w:val="006238B7"/>
    <w:rsid w:val="00625EEA"/>
    <w:rsid w:val="006304A0"/>
    <w:rsid w:val="006308F3"/>
    <w:rsid w:val="0063133E"/>
    <w:rsid w:val="00633446"/>
    <w:rsid w:val="00636D17"/>
    <w:rsid w:val="00642DF5"/>
    <w:rsid w:val="00642FB9"/>
    <w:rsid w:val="006464E9"/>
    <w:rsid w:val="006531F0"/>
    <w:rsid w:val="00656E38"/>
    <w:rsid w:val="0065793F"/>
    <w:rsid w:val="006607B6"/>
    <w:rsid w:val="00662682"/>
    <w:rsid w:val="00662A55"/>
    <w:rsid w:val="0066746C"/>
    <w:rsid w:val="006706BC"/>
    <w:rsid w:val="006732A4"/>
    <w:rsid w:val="006808E6"/>
    <w:rsid w:val="006831DB"/>
    <w:rsid w:val="006869EF"/>
    <w:rsid w:val="006876CB"/>
    <w:rsid w:val="00687960"/>
    <w:rsid w:val="00690711"/>
    <w:rsid w:val="00694B99"/>
    <w:rsid w:val="00695868"/>
    <w:rsid w:val="00695C4B"/>
    <w:rsid w:val="00696E4F"/>
    <w:rsid w:val="006A08FF"/>
    <w:rsid w:val="006B401F"/>
    <w:rsid w:val="006C08C9"/>
    <w:rsid w:val="006C1BD9"/>
    <w:rsid w:val="006C2234"/>
    <w:rsid w:val="006D17C5"/>
    <w:rsid w:val="006D26A1"/>
    <w:rsid w:val="006D4CD9"/>
    <w:rsid w:val="006E2F8B"/>
    <w:rsid w:val="006E5378"/>
    <w:rsid w:val="006E5E5B"/>
    <w:rsid w:val="006F1A08"/>
    <w:rsid w:val="006F38BE"/>
    <w:rsid w:val="006F66F4"/>
    <w:rsid w:val="00700509"/>
    <w:rsid w:val="0070236E"/>
    <w:rsid w:val="00706513"/>
    <w:rsid w:val="0071787E"/>
    <w:rsid w:val="007230C2"/>
    <w:rsid w:val="0072355A"/>
    <w:rsid w:val="007261E5"/>
    <w:rsid w:val="00726CEC"/>
    <w:rsid w:val="007270E3"/>
    <w:rsid w:val="007307D2"/>
    <w:rsid w:val="00733A5F"/>
    <w:rsid w:val="0073535A"/>
    <w:rsid w:val="00744C43"/>
    <w:rsid w:val="007463BF"/>
    <w:rsid w:val="007509B6"/>
    <w:rsid w:val="007726FF"/>
    <w:rsid w:val="00773768"/>
    <w:rsid w:val="007774C5"/>
    <w:rsid w:val="0078211B"/>
    <w:rsid w:val="00783003"/>
    <w:rsid w:val="00787F83"/>
    <w:rsid w:val="00790121"/>
    <w:rsid w:val="007917E2"/>
    <w:rsid w:val="007955BE"/>
    <w:rsid w:val="007A6368"/>
    <w:rsid w:val="007A6CA4"/>
    <w:rsid w:val="007B24E3"/>
    <w:rsid w:val="007C05F3"/>
    <w:rsid w:val="007C0F99"/>
    <w:rsid w:val="007C695F"/>
    <w:rsid w:val="007D03CF"/>
    <w:rsid w:val="007D6E0D"/>
    <w:rsid w:val="007E0C0B"/>
    <w:rsid w:val="007E0C8E"/>
    <w:rsid w:val="007E2821"/>
    <w:rsid w:val="007F09BF"/>
    <w:rsid w:val="007F7C11"/>
    <w:rsid w:val="0080013B"/>
    <w:rsid w:val="00801C59"/>
    <w:rsid w:val="008027A4"/>
    <w:rsid w:val="00802969"/>
    <w:rsid w:val="008100BF"/>
    <w:rsid w:val="00812BA0"/>
    <w:rsid w:val="0082159F"/>
    <w:rsid w:val="008220E5"/>
    <w:rsid w:val="00824123"/>
    <w:rsid w:val="008256F2"/>
    <w:rsid w:val="00827893"/>
    <w:rsid w:val="00834FD3"/>
    <w:rsid w:val="00835BF8"/>
    <w:rsid w:val="00842FF4"/>
    <w:rsid w:val="00845B9B"/>
    <w:rsid w:val="008460B4"/>
    <w:rsid w:val="00855048"/>
    <w:rsid w:val="00856E27"/>
    <w:rsid w:val="008625F4"/>
    <w:rsid w:val="00865A4B"/>
    <w:rsid w:val="00867A9B"/>
    <w:rsid w:val="00867F1C"/>
    <w:rsid w:val="0087170D"/>
    <w:rsid w:val="008718B2"/>
    <w:rsid w:val="008739D6"/>
    <w:rsid w:val="00874D1E"/>
    <w:rsid w:val="0087535D"/>
    <w:rsid w:val="00877D49"/>
    <w:rsid w:val="00882DAB"/>
    <w:rsid w:val="008864F2"/>
    <w:rsid w:val="0089177D"/>
    <w:rsid w:val="008936C2"/>
    <w:rsid w:val="008A2F28"/>
    <w:rsid w:val="008A461E"/>
    <w:rsid w:val="008B142A"/>
    <w:rsid w:val="008B2026"/>
    <w:rsid w:val="008C2DD1"/>
    <w:rsid w:val="008D3D0D"/>
    <w:rsid w:val="008D6145"/>
    <w:rsid w:val="008E05C7"/>
    <w:rsid w:val="008E0D9E"/>
    <w:rsid w:val="008E126E"/>
    <w:rsid w:val="008E2C06"/>
    <w:rsid w:val="008E73BC"/>
    <w:rsid w:val="008F36D7"/>
    <w:rsid w:val="009027AC"/>
    <w:rsid w:val="00910E15"/>
    <w:rsid w:val="00920CBE"/>
    <w:rsid w:val="0092575C"/>
    <w:rsid w:val="009259B9"/>
    <w:rsid w:val="0092632F"/>
    <w:rsid w:val="0093452D"/>
    <w:rsid w:val="00934B46"/>
    <w:rsid w:val="00941362"/>
    <w:rsid w:val="00942591"/>
    <w:rsid w:val="0094480E"/>
    <w:rsid w:val="00954AC8"/>
    <w:rsid w:val="00962992"/>
    <w:rsid w:val="0096304B"/>
    <w:rsid w:val="00970D10"/>
    <w:rsid w:val="00975226"/>
    <w:rsid w:val="00975D00"/>
    <w:rsid w:val="0097630E"/>
    <w:rsid w:val="00980728"/>
    <w:rsid w:val="00985C66"/>
    <w:rsid w:val="009914F6"/>
    <w:rsid w:val="009A2802"/>
    <w:rsid w:val="009A304D"/>
    <w:rsid w:val="009A46BA"/>
    <w:rsid w:val="009A6438"/>
    <w:rsid w:val="009B0DE7"/>
    <w:rsid w:val="009B4DC6"/>
    <w:rsid w:val="009C0904"/>
    <w:rsid w:val="009C11AD"/>
    <w:rsid w:val="009C3A2A"/>
    <w:rsid w:val="009D074D"/>
    <w:rsid w:val="009D393B"/>
    <w:rsid w:val="009D4B5A"/>
    <w:rsid w:val="009D6244"/>
    <w:rsid w:val="009E0AC0"/>
    <w:rsid w:val="009E5096"/>
    <w:rsid w:val="009E5754"/>
    <w:rsid w:val="009F0DC4"/>
    <w:rsid w:val="00A01070"/>
    <w:rsid w:val="00A02559"/>
    <w:rsid w:val="00A02D26"/>
    <w:rsid w:val="00A0378D"/>
    <w:rsid w:val="00A04B09"/>
    <w:rsid w:val="00A061BC"/>
    <w:rsid w:val="00A06CA7"/>
    <w:rsid w:val="00A1203C"/>
    <w:rsid w:val="00A2096A"/>
    <w:rsid w:val="00A20A69"/>
    <w:rsid w:val="00A227DF"/>
    <w:rsid w:val="00A22B63"/>
    <w:rsid w:val="00A22D06"/>
    <w:rsid w:val="00A2397D"/>
    <w:rsid w:val="00A30F03"/>
    <w:rsid w:val="00A34C8C"/>
    <w:rsid w:val="00A360E4"/>
    <w:rsid w:val="00A42F53"/>
    <w:rsid w:val="00A4335D"/>
    <w:rsid w:val="00A47B3A"/>
    <w:rsid w:val="00A51AB1"/>
    <w:rsid w:val="00A54D27"/>
    <w:rsid w:val="00A55125"/>
    <w:rsid w:val="00A55D0B"/>
    <w:rsid w:val="00A614C1"/>
    <w:rsid w:val="00A6190A"/>
    <w:rsid w:val="00A72181"/>
    <w:rsid w:val="00A85162"/>
    <w:rsid w:val="00A8674E"/>
    <w:rsid w:val="00A8685E"/>
    <w:rsid w:val="00A907CA"/>
    <w:rsid w:val="00A9163F"/>
    <w:rsid w:val="00A9215D"/>
    <w:rsid w:val="00A93097"/>
    <w:rsid w:val="00A9797C"/>
    <w:rsid w:val="00AA1200"/>
    <w:rsid w:val="00AA25AC"/>
    <w:rsid w:val="00AA6B5B"/>
    <w:rsid w:val="00AB1D53"/>
    <w:rsid w:val="00AB5469"/>
    <w:rsid w:val="00AB71E6"/>
    <w:rsid w:val="00AB74F0"/>
    <w:rsid w:val="00AC1CAD"/>
    <w:rsid w:val="00AC2948"/>
    <w:rsid w:val="00AC3239"/>
    <w:rsid w:val="00AC7B86"/>
    <w:rsid w:val="00AD078C"/>
    <w:rsid w:val="00AD4743"/>
    <w:rsid w:val="00AE2177"/>
    <w:rsid w:val="00AE3027"/>
    <w:rsid w:val="00AF4323"/>
    <w:rsid w:val="00AF5D1B"/>
    <w:rsid w:val="00B00F31"/>
    <w:rsid w:val="00B01E95"/>
    <w:rsid w:val="00B03A29"/>
    <w:rsid w:val="00B0405B"/>
    <w:rsid w:val="00B11DE7"/>
    <w:rsid w:val="00B12E56"/>
    <w:rsid w:val="00B134DC"/>
    <w:rsid w:val="00B13E59"/>
    <w:rsid w:val="00B14BFF"/>
    <w:rsid w:val="00B16BFE"/>
    <w:rsid w:val="00B304F4"/>
    <w:rsid w:val="00B31A6A"/>
    <w:rsid w:val="00B31DA0"/>
    <w:rsid w:val="00B34764"/>
    <w:rsid w:val="00B367AF"/>
    <w:rsid w:val="00B3698E"/>
    <w:rsid w:val="00B402C0"/>
    <w:rsid w:val="00B45E8C"/>
    <w:rsid w:val="00B474A1"/>
    <w:rsid w:val="00B47A95"/>
    <w:rsid w:val="00B500B2"/>
    <w:rsid w:val="00B518FC"/>
    <w:rsid w:val="00B55637"/>
    <w:rsid w:val="00B63110"/>
    <w:rsid w:val="00B6357E"/>
    <w:rsid w:val="00B649F1"/>
    <w:rsid w:val="00B64DA1"/>
    <w:rsid w:val="00B64FF9"/>
    <w:rsid w:val="00B77293"/>
    <w:rsid w:val="00B806B1"/>
    <w:rsid w:val="00B81165"/>
    <w:rsid w:val="00B85377"/>
    <w:rsid w:val="00B8578F"/>
    <w:rsid w:val="00B85A0B"/>
    <w:rsid w:val="00B90090"/>
    <w:rsid w:val="00B919FE"/>
    <w:rsid w:val="00B9273B"/>
    <w:rsid w:val="00B92B64"/>
    <w:rsid w:val="00BA0149"/>
    <w:rsid w:val="00BA585C"/>
    <w:rsid w:val="00BB09E1"/>
    <w:rsid w:val="00BB3116"/>
    <w:rsid w:val="00BB3DC9"/>
    <w:rsid w:val="00BB77E6"/>
    <w:rsid w:val="00BC4667"/>
    <w:rsid w:val="00BC62C7"/>
    <w:rsid w:val="00BD0553"/>
    <w:rsid w:val="00BD2249"/>
    <w:rsid w:val="00BD4799"/>
    <w:rsid w:val="00BE0969"/>
    <w:rsid w:val="00BE2E31"/>
    <w:rsid w:val="00BE55DE"/>
    <w:rsid w:val="00BF60FB"/>
    <w:rsid w:val="00BF635B"/>
    <w:rsid w:val="00BF77FC"/>
    <w:rsid w:val="00C0217F"/>
    <w:rsid w:val="00C073FD"/>
    <w:rsid w:val="00C11B04"/>
    <w:rsid w:val="00C11C5F"/>
    <w:rsid w:val="00C12AEE"/>
    <w:rsid w:val="00C15975"/>
    <w:rsid w:val="00C21A18"/>
    <w:rsid w:val="00C240E0"/>
    <w:rsid w:val="00C25BB1"/>
    <w:rsid w:val="00C3003C"/>
    <w:rsid w:val="00C31044"/>
    <w:rsid w:val="00C35618"/>
    <w:rsid w:val="00C359D9"/>
    <w:rsid w:val="00C3645D"/>
    <w:rsid w:val="00C40B14"/>
    <w:rsid w:val="00C4236E"/>
    <w:rsid w:val="00C42B20"/>
    <w:rsid w:val="00C44D59"/>
    <w:rsid w:val="00C46533"/>
    <w:rsid w:val="00C502F6"/>
    <w:rsid w:val="00C5121D"/>
    <w:rsid w:val="00C54833"/>
    <w:rsid w:val="00C567AC"/>
    <w:rsid w:val="00C63BC1"/>
    <w:rsid w:val="00C7107E"/>
    <w:rsid w:val="00C74CD2"/>
    <w:rsid w:val="00C77742"/>
    <w:rsid w:val="00C81E11"/>
    <w:rsid w:val="00C867D9"/>
    <w:rsid w:val="00C951F7"/>
    <w:rsid w:val="00C95DD0"/>
    <w:rsid w:val="00C97452"/>
    <w:rsid w:val="00CA220C"/>
    <w:rsid w:val="00CA5457"/>
    <w:rsid w:val="00CA6319"/>
    <w:rsid w:val="00CA73DD"/>
    <w:rsid w:val="00CB4A9D"/>
    <w:rsid w:val="00CB4CB5"/>
    <w:rsid w:val="00CB71E0"/>
    <w:rsid w:val="00CD46DE"/>
    <w:rsid w:val="00CD470F"/>
    <w:rsid w:val="00CE1360"/>
    <w:rsid w:val="00CF2D59"/>
    <w:rsid w:val="00CF4C3D"/>
    <w:rsid w:val="00CF571B"/>
    <w:rsid w:val="00D00067"/>
    <w:rsid w:val="00D00C08"/>
    <w:rsid w:val="00D03A4F"/>
    <w:rsid w:val="00D04D1F"/>
    <w:rsid w:val="00D07DC0"/>
    <w:rsid w:val="00D10B78"/>
    <w:rsid w:val="00D1383B"/>
    <w:rsid w:val="00D144FE"/>
    <w:rsid w:val="00D20A32"/>
    <w:rsid w:val="00D21C67"/>
    <w:rsid w:val="00D226CA"/>
    <w:rsid w:val="00D24076"/>
    <w:rsid w:val="00D24C53"/>
    <w:rsid w:val="00D24F26"/>
    <w:rsid w:val="00D26615"/>
    <w:rsid w:val="00D269D8"/>
    <w:rsid w:val="00D27BF5"/>
    <w:rsid w:val="00D32106"/>
    <w:rsid w:val="00D42420"/>
    <w:rsid w:val="00D45A75"/>
    <w:rsid w:val="00D52637"/>
    <w:rsid w:val="00D52FEA"/>
    <w:rsid w:val="00D54E81"/>
    <w:rsid w:val="00D607B6"/>
    <w:rsid w:val="00D6504E"/>
    <w:rsid w:val="00D662FF"/>
    <w:rsid w:val="00D67B5A"/>
    <w:rsid w:val="00D70CCC"/>
    <w:rsid w:val="00D71710"/>
    <w:rsid w:val="00D74CAA"/>
    <w:rsid w:val="00D77E23"/>
    <w:rsid w:val="00D80F27"/>
    <w:rsid w:val="00D93171"/>
    <w:rsid w:val="00D971F9"/>
    <w:rsid w:val="00DA149F"/>
    <w:rsid w:val="00DA28A6"/>
    <w:rsid w:val="00DA37D8"/>
    <w:rsid w:val="00DA37FC"/>
    <w:rsid w:val="00DA5001"/>
    <w:rsid w:val="00DA5B13"/>
    <w:rsid w:val="00DA672D"/>
    <w:rsid w:val="00DB3924"/>
    <w:rsid w:val="00DC32E2"/>
    <w:rsid w:val="00DC73E7"/>
    <w:rsid w:val="00DD0087"/>
    <w:rsid w:val="00DD0E87"/>
    <w:rsid w:val="00DD178E"/>
    <w:rsid w:val="00DD3B69"/>
    <w:rsid w:val="00DD5C16"/>
    <w:rsid w:val="00DD5D79"/>
    <w:rsid w:val="00DD6994"/>
    <w:rsid w:val="00DE0073"/>
    <w:rsid w:val="00DE0A4E"/>
    <w:rsid w:val="00DE26A2"/>
    <w:rsid w:val="00DE2D1C"/>
    <w:rsid w:val="00DE4DEC"/>
    <w:rsid w:val="00DE63EE"/>
    <w:rsid w:val="00DE6ACF"/>
    <w:rsid w:val="00DE7BD4"/>
    <w:rsid w:val="00DF10D6"/>
    <w:rsid w:val="00E0155F"/>
    <w:rsid w:val="00E02DCC"/>
    <w:rsid w:val="00E10236"/>
    <w:rsid w:val="00E11AC5"/>
    <w:rsid w:val="00E12D3A"/>
    <w:rsid w:val="00E1439C"/>
    <w:rsid w:val="00E252B3"/>
    <w:rsid w:val="00E25C3F"/>
    <w:rsid w:val="00E37CEC"/>
    <w:rsid w:val="00E402B4"/>
    <w:rsid w:val="00E46268"/>
    <w:rsid w:val="00E50D5A"/>
    <w:rsid w:val="00E510B9"/>
    <w:rsid w:val="00E56E55"/>
    <w:rsid w:val="00E57295"/>
    <w:rsid w:val="00E66084"/>
    <w:rsid w:val="00E66FC9"/>
    <w:rsid w:val="00E75269"/>
    <w:rsid w:val="00E774E8"/>
    <w:rsid w:val="00E813B2"/>
    <w:rsid w:val="00E82100"/>
    <w:rsid w:val="00E83D9E"/>
    <w:rsid w:val="00E93E30"/>
    <w:rsid w:val="00E96933"/>
    <w:rsid w:val="00E96BAC"/>
    <w:rsid w:val="00E97D94"/>
    <w:rsid w:val="00EA53E0"/>
    <w:rsid w:val="00EB17A5"/>
    <w:rsid w:val="00EC1FB4"/>
    <w:rsid w:val="00EC3BD2"/>
    <w:rsid w:val="00ED09F2"/>
    <w:rsid w:val="00ED6926"/>
    <w:rsid w:val="00ED7E81"/>
    <w:rsid w:val="00EE214C"/>
    <w:rsid w:val="00EF0149"/>
    <w:rsid w:val="00EF0AE7"/>
    <w:rsid w:val="00EF20AA"/>
    <w:rsid w:val="00EF23CE"/>
    <w:rsid w:val="00EF353A"/>
    <w:rsid w:val="00EF4DA7"/>
    <w:rsid w:val="00EF5F39"/>
    <w:rsid w:val="00EF60B9"/>
    <w:rsid w:val="00EF6EC4"/>
    <w:rsid w:val="00EF7E1D"/>
    <w:rsid w:val="00F00342"/>
    <w:rsid w:val="00F02A5C"/>
    <w:rsid w:val="00F04394"/>
    <w:rsid w:val="00F0716E"/>
    <w:rsid w:val="00F07B5B"/>
    <w:rsid w:val="00F136E3"/>
    <w:rsid w:val="00F16144"/>
    <w:rsid w:val="00F20878"/>
    <w:rsid w:val="00F2107F"/>
    <w:rsid w:val="00F23814"/>
    <w:rsid w:val="00F25C1B"/>
    <w:rsid w:val="00F303F6"/>
    <w:rsid w:val="00F34289"/>
    <w:rsid w:val="00F34D70"/>
    <w:rsid w:val="00F35B51"/>
    <w:rsid w:val="00F50A17"/>
    <w:rsid w:val="00F53038"/>
    <w:rsid w:val="00F53159"/>
    <w:rsid w:val="00F5432C"/>
    <w:rsid w:val="00F566A3"/>
    <w:rsid w:val="00F60A8C"/>
    <w:rsid w:val="00F800A0"/>
    <w:rsid w:val="00F82D2E"/>
    <w:rsid w:val="00F8372C"/>
    <w:rsid w:val="00F83BBF"/>
    <w:rsid w:val="00F865C1"/>
    <w:rsid w:val="00F87A4D"/>
    <w:rsid w:val="00F925FD"/>
    <w:rsid w:val="00F93D31"/>
    <w:rsid w:val="00FA76B4"/>
    <w:rsid w:val="00FA7D01"/>
    <w:rsid w:val="00FB4B62"/>
    <w:rsid w:val="00FC076B"/>
    <w:rsid w:val="00FC68EC"/>
    <w:rsid w:val="00FD3BB2"/>
    <w:rsid w:val="00FD4068"/>
    <w:rsid w:val="00FD4CEA"/>
    <w:rsid w:val="00FD4F81"/>
    <w:rsid w:val="00FD56E1"/>
    <w:rsid w:val="00FE4CE1"/>
    <w:rsid w:val="00FE6F7D"/>
    <w:rsid w:val="00FE7222"/>
    <w:rsid w:val="00FF358F"/>
    <w:rsid w:val="00FF524E"/>
    <w:rsid w:val="00FF62D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27990"/>
  <w15:chartTrackingRefBased/>
  <w15:docId w15:val="{CD458C6C-D52A-4B10-BC94-13AB3396A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3097"/>
    <w:pPr>
      <w:spacing w:after="0" w:line="240" w:lineRule="auto"/>
    </w:pPr>
    <w:rPr>
      <w:rFonts w:ascii="Times New Roman" w:eastAsia="Times New Roman" w:hAnsi="Times New Roman" w:cs="Times New Roman"/>
      <w:sz w:val="24"/>
      <w:szCs w:val="24"/>
      <w:lang w:eastAsia="en-IN" w:bidi="bn-IN"/>
    </w:rPr>
  </w:style>
  <w:style w:type="paragraph" w:styleId="Heading1">
    <w:name w:val="heading 1"/>
    <w:basedOn w:val="Normal"/>
    <w:next w:val="Normal"/>
    <w:link w:val="Heading1Char"/>
    <w:uiPriority w:val="9"/>
    <w:qFormat/>
    <w:rsid w:val="00B13E59"/>
    <w:pPr>
      <w:keepNext/>
      <w:spacing w:before="240" w:after="60"/>
      <w:outlineLvl w:val="0"/>
    </w:pPr>
    <w:rPr>
      <w:b/>
      <w:bCs/>
      <w:kern w:val="32"/>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3E59"/>
    <w:rPr>
      <w:rFonts w:ascii="Times New Roman" w:eastAsia="Times New Roman" w:hAnsi="Times New Roman" w:cs="Times New Roman"/>
      <w:b/>
      <w:bCs/>
      <w:kern w:val="32"/>
      <w:sz w:val="28"/>
      <w:szCs w:val="32"/>
      <w:lang w:eastAsia="en-IN" w:bidi="bn-IN"/>
    </w:rPr>
  </w:style>
  <w:style w:type="table" w:styleId="TableGrid">
    <w:name w:val="Table Grid"/>
    <w:basedOn w:val="TableNormal"/>
    <w:uiPriority w:val="39"/>
    <w:rsid w:val="00B13E59"/>
    <w:pPr>
      <w:spacing w:after="0" w:line="240" w:lineRule="auto"/>
    </w:pPr>
    <w:rPr>
      <w:rFonts w:ascii="Times New Roman" w:eastAsia="Times New Roman" w:hAnsi="Times New Roman" w:cs="Times New Roman"/>
      <w:sz w:val="20"/>
      <w:szCs w:val="20"/>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13E59"/>
    <w:pPr>
      <w:ind w:left="720"/>
    </w:pPr>
  </w:style>
  <w:style w:type="paragraph" w:styleId="Header">
    <w:name w:val="header"/>
    <w:basedOn w:val="Normal"/>
    <w:link w:val="HeaderChar"/>
    <w:uiPriority w:val="99"/>
    <w:unhideWhenUsed/>
    <w:rsid w:val="00B13E59"/>
    <w:pPr>
      <w:tabs>
        <w:tab w:val="center" w:pos="4680"/>
        <w:tab w:val="right" w:pos="9360"/>
      </w:tabs>
    </w:pPr>
  </w:style>
  <w:style w:type="character" w:customStyle="1" w:styleId="HeaderChar">
    <w:name w:val="Header Char"/>
    <w:basedOn w:val="DefaultParagraphFont"/>
    <w:link w:val="Header"/>
    <w:uiPriority w:val="99"/>
    <w:rsid w:val="00B13E59"/>
    <w:rPr>
      <w:rFonts w:ascii="Times New Roman" w:eastAsia="Times New Roman" w:hAnsi="Times New Roman" w:cs="Times New Roman"/>
      <w:sz w:val="24"/>
      <w:szCs w:val="24"/>
      <w:lang w:eastAsia="en-IN" w:bidi="bn-IN"/>
    </w:rPr>
  </w:style>
  <w:style w:type="paragraph" w:styleId="NoSpacing">
    <w:name w:val="No Spacing"/>
    <w:link w:val="NoSpacingChar"/>
    <w:uiPriority w:val="1"/>
    <w:qFormat/>
    <w:rsid w:val="00B13E59"/>
    <w:pPr>
      <w:spacing w:after="0" w:line="240" w:lineRule="auto"/>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B13E59"/>
    <w:pPr>
      <w:spacing w:after="200"/>
    </w:pPr>
    <w:rPr>
      <w:b/>
      <w:bCs/>
      <w:color w:val="4472C4" w:themeColor="accent1"/>
      <w:sz w:val="18"/>
      <w:szCs w:val="18"/>
    </w:rPr>
  </w:style>
  <w:style w:type="character" w:customStyle="1" w:styleId="NoSpacingChar">
    <w:name w:val="No Spacing Char"/>
    <w:basedOn w:val="DefaultParagraphFont"/>
    <w:link w:val="NoSpacing"/>
    <w:uiPriority w:val="1"/>
    <w:rsid w:val="00B13E59"/>
    <w:rPr>
      <w:rFonts w:ascii="Times New Roman" w:eastAsia="Times New Roman" w:hAnsi="Times New Roman" w:cs="Times New Roman"/>
      <w:sz w:val="24"/>
      <w:szCs w:val="24"/>
      <w:lang w:val="en-US"/>
    </w:rPr>
  </w:style>
  <w:style w:type="paragraph" w:styleId="NormalWeb">
    <w:name w:val="Normal (Web)"/>
    <w:basedOn w:val="Normal"/>
    <w:uiPriority w:val="99"/>
    <w:unhideWhenUsed/>
    <w:rsid w:val="00B13E59"/>
    <w:pPr>
      <w:spacing w:before="100" w:beforeAutospacing="1" w:after="100" w:afterAutospacing="1"/>
    </w:pPr>
    <w:rPr>
      <w:lang w:bidi="hi-IN"/>
    </w:rPr>
  </w:style>
  <w:style w:type="paragraph" w:styleId="Footer">
    <w:name w:val="footer"/>
    <w:basedOn w:val="Normal"/>
    <w:link w:val="FooterChar"/>
    <w:uiPriority w:val="99"/>
    <w:unhideWhenUsed/>
    <w:rsid w:val="002D3EEA"/>
    <w:pPr>
      <w:tabs>
        <w:tab w:val="center" w:pos="4513"/>
        <w:tab w:val="right" w:pos="9026"/>
      </w:tabs>
    </w:pPr>
    <w:rPr>
      <w:szCs w:val="30"/>
    </w:rPr>
  </w:style>
  <w:style w:type="character" w:customStyle="1" w:styleId="FooterChar">
    <w:name w:val="Footer Char"/>
    <w:basedOn w:val="DefaultParagraphFont"/>
    <w:link w:val="Footer"/>
    <w:uiPriority w:val="99"/>
    <w:rsid w:val="002D3EEA"/>
    <w:rPr>
      <w:rFonts w:ascii="Times New Roman" w:eastAsia="Times New Roman" w:hAnsi="Times New Roman" w:cs="Times New Roman"/>
      <w:sz w:val="24"/>
      <w:szCs w:val="30"/>
      <w:lang w:eastAsia="en-IN" w:bidi="bn-IN"/>
    </w:rPr>
  </w:style>
  <w:style w:type="character" w:customStyle="1" w:styleId="Style1">
    <w:name w:val="Style1"/>
    <w:basedOn w:val="DefaultParagraphFont"/>
    <w:uiPriority w:val="1"/>
    <w:rsid w:val="00DA5B13"/>
    <w:rPr>
      <w:rFonts w:ascii="Calibri" w:hAnsi="Calibri"/>
      <w:b/>
      <w:sz w:val="22"/>
    </w:rPr>
  </w:style>
  <w:style w:type="table" w:customStyle="1" w:styleId="TableGrid2">
    <w:name w:val="Table Grid2"/>
    <w:basedOn w:val="TableNormal"/>
    <w:next w:val="TableGrid"/>
    <w:uiPriority w:val="39"/>
    <w:rsid w:val="00BE55DE"/>
    <w:pPr>
      <w:spacing w:after="0" w:line="240" w:lineRule="auto"/>
    </w:pPr>
    <w:rPr>
      <w:rFonts w:eastAsia="Times New Roman" w:cs="Mangal"/>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50AA"/>
    <w:rPr>
      <w:rFonts w:cs="Times New Roman"/>
      <w:sz w:val="16"/>
      <w:szCs w:val="16"/>
    </w:rPr>
  </w:style>
  <w:style w:type="paragraph" w:styleId="CommentText">
    <w:name w:val="annotation text"/>
    <w:basedOn w:val="Normal"/>
    <w:link w:val="CommentTextChar"/>
    <w:uiPriority w:val="99"/>
    <w:semiHidden/>
    <w:unhideWhenUsed/>
    <w:rsid w:val="001450AA"/>
    <w:rPr>
      <w:sz w:val="20"/>
      <w:szCs w:val="25"/>
    </w:rPr>
  </w:style>
  <w:style w:type="character" w:customStyle="1" w:styleId="CommentTextChar">
    <w:name w:val="Comment Text Char"/>
    <w:basedOn w:val="DefaultParagraphFont"/>
    <w:link w:val="CommentText"/>
    <w:uiPriority w:val="99"/>
    <w:semiHidden/>
    <w:rsid w:val="001450AA"/>
    <w:rPr>
      <w:rFonts w:ascii="Times New Roman" w:eastAsia="Times New Roman" w:hAnsi="Times New Roman" w:cs="Times New Roman"/>
      <w:sz w:val="20"/>
      <w:szCs w:val="25"/>
      <w:lang w:eastAsia="en-IN" w:bidi="bn-IN"/>
    </w:rPr>
  </w:style>
  <w:style w:type="paragraph" w:styleId="Revision">
    <w:name w:val="Revision"/>
    <w:hidden/>
    <w:uiPriority w:val="99"/>
    <w:semiHidden/>
    <w:rsid w:val="0058419F"/>
    <w:pPr>
      <w:spacing w:after="0" w:line="240" w:lineRule="auto"/>
    </w:pPr>
    <w:rPr>
      <w:rFonts w:ascii="Times New Roman" w:eastAsia="Times New Roman" w:hAnsi="Times New Roman" w:cs="Times New Roman"/>
      <w:sz w:val="24"/>
      <w:szCs w:val="30"/>
      <w:lang w:eastAsia="en-IN" w:bidi="bn-IN"/>
    </w:rPr>
  </w:style>
  <w:style w:type="paragraph" w:customStyle="1" w:styleId="TableParagraph">
    <w:name w:val="Table Paragraph"/>
    <w:basedOn w:val="Normal"/>
    <w:uiPriority w:val="1"/>
    <w:qFormat/>
    <w:rsid w:val="0008717F"/>
    <w:pPr>
      <w:widowControl w:val="0"/>
      <w:autoSpaceDE w:val="0"/>
      <w:autoSpaceDN w:val="0"/>
      <w:spacing w:before="2"/>
    </w:pPr>
    <w:rPr>
      <w:rFonts w:ascii="Carlito" w:eastAsia="Carlito" w:hAnsi="Carlito" w:cs="Carlito"/>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0328">
      <w:bodyDiv w:val="1"/>
      <w:marLeft w:val="0"/>
      <w:marRight w:val="0"/>
      <w:marTop w:val="0"/>
      <w:marBottom w:val="0"/>
      <w:divBdr>
        <w:top w:val="none" w:sz="0" w:space="0" w:color="auto"/>
        <w:left w:val="none" w:sz="0" w:space="0" w:color="auto"/>
        <w:bottom w:val="none" w:sz="0" w:space="0" w:color="auto"/>
        <w:right w:val="none" w:sz="0" w:space="0" w:color="auto"/>
      </w:divBdr>
    </w:div>
    <w:div w:id="207839568">
      <w:bodyDiv w:val="1"/>
      <w:marLeft w:val="0"/>
      <w:marRight w:val="0"/>
      <w:marTop w:val="0"/>
      <w:marBottom w:val="0"/>
      <w:divBdr>
        <w:top w:val="none" w:sz="0" w:space="0" w:color="auto"/>
        <w:left w:val="none" w:sz="0" w:space="0" w:color="auto"/>
        <w:bottom w:val="none" w:sz="0" w:space="0" w:color="auto"/>
        <w:right w:val="none" w:sz="0" w:space="0" w:color="auto"/>
      </w:divBdr>
    </w:div>
    <w:div w:id="361395674">
      <w:bodyDiv w:val="1"/>
      <w:marLeft w:val="0"/>
      <w:marRight w:val="0"/>
      <w:marTop w:val="0"/>
      <w:marBottom w:val="0"/>
      <w:divBdr>
        <w:top w:val="none" w:sz="0" w:space="0" w:color="auto"/>
        <w:left w:val="none" w:sz="0" w:space="0" w:color="auto"/>
        <w:bottom w:val="none" w:sz="0" w:space="0" w:color="auto"/>
        <w:right w:val="none" w:sz="0" w:space="0" w:color="auto"/>
      </w:divBdr>
    </w:div>
    <w:div w:id="396172088">
      <w:bodyDiv w:val="1"/>
      <w:marLeft w:val="0"/>
      <w:marRight w:val="0"/>
      <w:marTop w:val="0"/>
      <w:marBottom w:val="0"/>
      <w:divBdr>
        <w:top w:val="none" w:sz="0" w:space="0" w:color="auto"/>
        <w:left w:val="none" w:sz="0" w:space="0" w:color="auto"/>
        <w:bottom w:val="none" w:sz="0" w:space="0" w:color="auto"/>
        <w:right w:val="none" w:sz="0" w:space="0" w:color="auto"/>
      </w:divBdr>
      <w:divsChild>
        <w:div w:id="48961261">
          <w:marLeft w:val="0"/>
          <w:marRight w:val="0"/>
          <w:marTop w:val="0"/>
          <w:marBottom w:val="0"/>
          <w:divBdr>
            <w:top w:val="none" w:sz="0" w:space="0" w:color="auto"/>
            <w:left w:val="none" w:sz="0" w:space="0" w:color="auto"/>
            <w:bottom w:val="none" w:sz="0" w:space="0" w:color="auto"/>
            <w:right w:val="none" w:sz="0" w:space="0" w:color="auto"/>
          </w:divBdr>
          <w:divsChild>
            <w:div w:id="177937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1386">
      <w:bodyDiv w:val="1"/>
      <w:marLeft w:val="0"/>
      <w:marRight w:val="0"/>
      <w:marTop w:val="0"/>
      <w:marBottom w:val="0"/>
      <w:divBdr>
        <w:top w:val="none" w:sz="0" w:space="0" w:color="auto"/>
        <w:left w:val="none" w:sz="0" w:space="0" w:color="auto"/>
        <w:bottom w:val="none" w:sz="0" w:space="0" w:color="auto"/>
        <w:right w:val="none" w:sz="0" w:space="0" w:color="auto"/>
      </w:divBdr>
    </w:div>
    <w:div w:id="592518684">
      <w:bodyDiv w:val="1"/>
      <w:marLeft w:val="0"/>
      <w:marRight w:val="0"/>
      <w:marTop w:val="0"/>
      <w:marBottom w:val="0"/>
      <w:divBdr>
        <w:top w:val="none" w:sz="0" w:space="0" w:color="auto"/>
        <w:left w:val="none" w:sz="0" w:space="0" w:color="auto"/>
        <w:bottom w:val="none" w:sz="0" w:space="0" w:color="auto"/>
        <w:right w:val="none" w:sz="0" w:space="0" w:color="auto"/>
      </w:divBdr>
      <w:divsChild>
        <w:div w:id="606542404">
          <w:marLeft w:val="806"/>
          <w:marRight w:val="0"/>
          <w:marTop w:val="200"/>
          <w:marBottom w:val="0"/>
          <w:divBdr>
            <w:top w:val="none" w:sz="0" w:space="0" w:color="auto"/>
            <w:left w:val="none" w:sz="0" w:space="0" w:color="auto"/>
            <w:bottom w:val="none" w:sz="0" w:space="0" w:color="auto"/>
            <w:right w:val="none" w:sz="0" w:space="0" w:color="auto"/>
          </w:divBdr>
        </w:div>
        <w:div w:id="1138574207">
          <w:marLeft w:val="806"/>
          <w:marRight w:val="0"/>
          <w:marTop w:val="200"/>
          <w:marBottom w:val="0"/>
          <w:divBdr>
            <w:top w:val="none" w:sz="0" w:space="0" w:color="auto"/>
            <w:left w:val="none" w:sz="0" w:space="0" w:color="auto"/>
            <w:bottom w:val="none" w:sz="0" w:space="0" w:color="auto"/>
            <w:right w:val="none" w:sz="0" w:space="0" w:color="auto"/>
          </w:divBdr>
        </w:div>
        <w:div w:id="1331179955">
          <w:marLeft w:val="806"/>
          <w:marRight w:val="0"/>
          <w:marTop w:val="200"/>
          <w:marBottom w:val="0"/>
          <w:divBdr>
            <w:top w:val="none" w:sz="0" w:space="0" w:color="auto"/>
            <w:left w:val="none" w:sz="0" w:space="0" w:color="auto"/>
            <w:bottom w:val="none" w:sz="0" w:space="0" w:color="auto"/>
            <w:right w:val="none" w:sz="0" w:space="0" w:color="auto"/>
          </w:divBdr>
        </w:div>
        <w:div w:id="1725450112">
          <w:marLeft w:val="806"/>
          <w:marRight w:val="0"/>
          <w:marTop w:val="200"/>
          <w:marBottom w:val="0"/>
          <w:divBdr>
            <w:top w:val="none" w:sz="0" w:space="0" w:color="auto"/>
            <w:left w:val="none" w:sz="0" w:space="0" w:color="auto"/>
            <w:bottom w:val="none" w:sz="0" w:space="0" w:color="auto"/>
            <w:right w:val="none" w:sz="0" w:space="0" w:color="auto"/>
          </w:divBdr>
        </w:div>
        <w:div w:id="1861819668">
          <w:marLeft w:val="806"/>
          <w:marRight w:val="0"/>
          <w:marTop w:val="200"/>
          <w:marBottom w:val="0"/>
          <w:divBdr>
            <w:top w:val="none" w:sz="0" w:space="0" w:color="auto"/>
            <w:left w:val="none" w:sz="0" w:space="0" w:color="auto"/>
            <w:bottom w:val="none" w:sz="0" w:space="0" w:color="auto"/>
            <w:right w:val="none" w:sz="0" w:space="0" w:color="auto"/>
          </w:divBdr>
        </w:div>
      </w:divsChild>
    </w:div>
    <w:div w:id="628707603">
      <w:bodyDiv w:val="1"/>
      <w:marLeft w:val="0"/>
      <w:marRight w:val="0"/>
      <w:marTop w:val="0"/>
      <w:marBottom w:val="0"/>
      <w:divBdr>
        <w:top w:val="none" w:sz="0" w:space="0" w:color="auto"/>
        <w:left w:val="none" w:sz="0" w:space="0" w:color="auto"/>
        <w:bottom w:val="none" w:sz="0" w:space="0" w:color="auto"/>
        <w:right w:val="none" w:sz="0" w:space="0" w:color="auto"/>
      </w:divBdr>
    </w:div>
    <w:div w:id="663313659">
      <w:bodyDiv w:val="1"/>
      <w:marLeft w:val="0"/>
      <w:marRight w:val="0"/>
      <w:marTop w:val="0"/>
      <w:marBottom w:val="0"/>
      <w:divBdr>
        <w:top w:val="none" w:sz="0" w:space="0" w:color="auto"/>
        <w:left w:val="none" w:sz="0" w:space="0" w:color="auto"/>
        <w:bottom w:val="none" w:sz="0" w:space="0" w:color="auto"/>
        <w:right w:val="none" w:sz="0" w:space="0" w:color="auto"/>
      </w:divBdr>
      <w:divsChild>
        <w:div w:id="471217880">
          <w:marLeft w:val="0"/>
          <w:marRight w:val="0"/>
          <w:marTop w:val="0"/>
          <w:marBottom w:val="0"/>
          <w:divBdr>
            <w:top w:val="none" w:sz="0" w:space="0" w:color="auto"/>
            <w:left w:val="none" w:sz="0" w:space="0" w:color="auto"/>
            <w:bottom w:val="none" w:sz="0" w:space="0" w:color="auto"/>
            <w:right w:val="none" w:sz="0" w:space="0" w:color="auto"/>
          </w:divBdr>
          <w:divsChild>
            <w:div w:id="72399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77874">
      <w:bodyDiv w:val="1"/>
      <w:marLeft w:val="0"/>
      <w:marRight w:val="0"/>
      <w:marTop w:val="0"/>
      <w:marBottom w:val="0"/>
      <w:divBdr>
        <w:top w:val="none" w:sz="0" w:space="0" w:color="auto"/>
        <w:left w:val="none" w:sz="0" w:space="0" w:color="auto"/>
        <w:bottom w:val="none" w:sz="0" w:space="0" w:color="auto"/>
        <w:right w:val="none" w:sz="0" w:space="0" w:color="auto"/>
      </w:divBdr>
    </w:div>
    <w:div w:id="706956046">
      <w:bodyDiv w:val="1"/>
      <w:marLeft w:val="0"/>
      <w:marRight w:val="0"/>
      <w:marTop w:val="0"/>
      <w:marBottom w:val="0"/>
      <w:divBdr>
        <w:top w:val="none" w:sz="0" w:space="0" w:color="auto"/>
        <w:left w:val="none" w:sz="0" w:space="0" w:color="auto"/>
        <w:bottom w:val="none" w:sz="0" w:space="0" w:color="auto"/>
        <w:right w:val="none" w:sz="0" w:space="0" w:color="auto"/>
      </w:divBdr>
    </w:div>
    <w:div w:id="839975296">
      <w:bodyDiv w:val="1"/>
      <w:marLeft w:val="0"/>
      <w:marRight w:val="0"/>
      <w:marTop w:val="0"/>
      <w:marBottom w:val="0"/>
      <w:divBdr>
        <w:top w:val="none" w:sz="0" w:space="0" w:color="auto"/>
        <w:left w:val="none" w:sz="0" w:space="0" w:color="auto"/>
        <w:bottom w:val="none" w:sz="0" w:space="0" w:color="auto"/>
        <w:right w:val="none" w:sz="0" w:space="0" w:color="auto"/>
      </w:divBdr>
      <w:divsChild>
        <w:div w:id="569777442">
          <w:marLeft w:val="0"/>
          <w:marRight w:val="0"/>
          <w:marTop w:val="0"/>
          <w:marBottom w:val="0"/>
          <w:divBdr>
            <w:top w:val="none" w:sz="0" w:space="0" w:color="auto"/>
            <w:left w:val="none" w:sz="0" w:space="0" w:color="auto"/>
            <w:bottom w:val="none" w:sz="0" w:space="0" w:color="auto"/>
            <w:right w:val="none" w:sz="0" w:space="0" w:color="auto"/>
          </w:divBdr>
          <w:divsChild>
            <w:div w:id="68887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878265">
      <w:bodyDiv w:val="1"/>
      <w:marLeft w:val="0"/>
      <w:marRight w:val="0"/>
      <w:marTop w:val="0"/>
      <w:marBottom w:val="0"/>
      <w:divBdr>
        <w:top w:val="none" w:sz="0" w:space="0" w:color="auto"/>
        <w:left w:val="none" w:sz="0" w:space="0" w:color="auto"/>
        <w:bottom w:val="none" w:sz="0" w:space="0" w:color="auto"/>
        <w:right w:val="none" w:sz="0" w:space="0" w:color="auto"/>
      </w:divBdr>
    </w:div>
    <w:div w:id="860976357">
      <w:bodyDiv w:val="1"/>
      <w:marLeft w:val="0"/>
      <w:marRight w:val="0"/>
      <w:marTop w:val="0"/>
      <w:marBottom w:val="0"/>
      <w:divBdr>
        <w:top w:val="none" w:sz="0" w:space="0" w:color="auto"/>
        <w:left w:val="none" w:sz="0" w:space="0" w:color="auto"/>
        <w:bottom w:val="none" w:sz="0" w:space="0" w:color="auto"/>
        <w:right w:val="none" w:sz="0" w:space="0" w:color="auto"/>
      </w:divBdr>
      <w:divsChild>
        <w:div w:id="561525801">
          <w:marLeft w:val="0"/>
          <w:marRight w:val="0"/>
          <w:marTop w:val="0"/>
          <w:marBottom w:val="0"/>
          <w:divBdr>
            <w:top w:val="none" w:sz="0" w:space="0" w:color="auto"/>
            <w:left w:val="none" w:sz="0" w:space="0" w:color="auto"/>
            <w:bottom w:val="none" w:sz="0" w:space="0" w:color="auto"/>
            <w:right w:val="none" w:sz="0" w:space="0" w:color="auto"/>
          </w:divBdr>
          <w:divsChild>
            <w:div w:id="9967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549579">
      <w:bodyDiv w:val="1"/>
      <w:marLeft w:val="0"/>
      <w:marRight w:val="0"/>
      <w:marTop w:val="0"/>
      <w:marBottom w:val="0"/>
      <w:divBdr>
        <w:top w:val="none" w:sz="0" w:space="0" w:color="auto"/>
        <w:left w:val="none" w:sz="0" w:space="0" w:color="auto"/>
        <w:bottom w:val="none" w:sz="0" w:space="0" w:color="auto"/>
        <w:right w:val="none" w:sz="0" w:space="0" w:color="auto"/>
      </w:divBdr>
      <w:divsChild>
        <w:div w:id="260450415">
          <w:marLeft w:val="0"/>
          <w:marRight w:val="0"/>
          <w:marTop w:val="0"/>
          <w:marBottom w:val="0"/>
          <w:divBdr>
            <w:top w:val="none" w:sz="0" w:space="0" w:color="auto"/>
            <w:left w:val="none" w:sz="0" w:space="0" w:color="auto"/>
            <w:bottom w:val="none" w:sz="0" w:space="0" w:color="auto"/>
            <w:right w:val="none" w:sz="0" w:space="0" w:color="auto"/>
          </w:divBdr>
          <w:divsChild>
            <w:div w:id="40811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680727">
      <w:bodyDiv w:val="1"/>
      <w:marLeft w:val="0"/>
      <w:marRight w:val="0"/>
      <w:marTop w:val="0"/>
      <w:marBottom w:val="0"/>
      <w:divBdr>
        <w:top w:val="none" w:sz="0" w:space="0" w:color="auto"/>
        <w:left w:val="none" w:sz="0" w:space="0" w:color="auto"/>
        <w:bottom w:val="none" w:sz="0" w:space="0" w:color="auto"/>
        <w:right w:val="none" w:sz="0" w:space="0" w:color="auto"/>
      </w:divBdr>
      <w:divsChild>
        <w:div w:id="93943638">
          <w:marLeft w:val="0"/>
          <w:marRight w:val="0"/>
          <w:marTop w:val="0"/>
          <w:marBottom w:val="0"/>
          <w:divBdr>
            <w:top w:val="none" w:sz="0" w:space="0" w:color="auto"/>
            <w:left w:val="none" w:sz="0" w:space="0" w:color="auto"/>
            <w:bottom w:val="none" w:sz="0" w:space="0" w:color="auto"/>
            <w:right w:val="none" w:sz="0" w:space="0" w:color="auto"/>
          </w:divBdr>
          <w:divsChild>
            <w:div w:id="1611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986696">
      <w:bodyDiv w:val="1"/>
      <w:marLeft w:val="0"/>
      <w:marRight w:val="0"/>
      <w:marTop w:val="0"/>
      <w:marBottom w:val="0"/>
      <w:divBdr>
        <w:top w:val="none" w:sz="0" w:space="0" w:color="auto"/>
        <w:left w:val="none" w:sz="0" w:space="0" w:color="auto"/>
        <w:bottom w:val="none" w:sz="0" w:space="0" w:color="auto"/>
        <w:right w:val="none" w:sz="0" w:space="0" w:color="auto"/>
      </w:divBdr>
      <w:divsChild>
        <w:div w:id="1161114336">
          <w:marLeft w:val="0"/>
          <w:marRight w:val="0"/>
          <w:marTop w:val="0"/>
          <w:marBottom w:val="0"/>
          <w:divBdr>
            <w:top w:val="none" w:sz="0" w:space="0" w:color="auto"/>
            <w:left w:val="none" w:sz="0" w:space="0" w:color="auto"/>
            <w:bottom w:val="none" w:sz="0" w:space="0" w:color="auto"/>
            <w:right w:val="none" w:sz="0" w:space="0" w:color="auto"/>
          </w:divBdr>
          <w:divsChild>
            <w:div w:id="12232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96639">
      <w:bodyDiv w:val="1"/>
      <w:marLeft w:val="0"/>
      <w:marRight w:val="0"/>
      <w:marTop w:val="0"/>
      <w:marBottom w:val="0"/>
      <w:divBdr>
        <w:top w:val="none" w:sz="0" w:space="0" w:color="auto"/>
        <w:left w:val="none" w:sz="0" w:space="0" w:color="auto"/>
        <w:bottom w:val="none" w:sz="0" w:space="0" w:color="auto"/>
        <w:right w:val="none" w:sz="0" w:space="0" w:color="auto"/>
      </w:divBdr>
    </w:div>
    <w:div w:id="1271739916">
      <w:bodyDiv w:val="1"/>
      <w:marLeft w:val="0"/>
      <w:marRight w:val="0"/>
      <w:marTop w:val="0"/>
      <w:marBottom w:val="0"/>
      <w:divBdr>
        <w:top w:val="none" w:sz="0" w:space="0" w:color="auto"/>
        <w:left w:val="none" w:sz="0" w:space="0" w:color="auto"/>
        <w:bottom w:val="none" w:sz="0" w:space="0" w:color="auto"/>
        <w:right w:val="none" w:sz="0" w:space="0" w:color="auto"/>
      </w:divBdr>
      <w:divsChild>
        <w:div w:id="700402962">
          <w:marLeft w:val="0"/>
          <w:marRight w:val="0"/>
          <w:marTop w:val="0"/>
          <w:marBottom w:val="0"/>
          <w:divBdr>
            <w:top w:val="none" w:sz="0" w:space="0" w:color="auto"/>
            <w:left w:val="none" w:sz="0" w:space="0" w:color="auto"/>
            <w:bottom w:val="none" w:sz="0" w:space="0" w:color="auto"/>
            <w:right w:val="none" w:sz="0" w:space="0" w:color="auto"/>
          </w:divBdr>
          <w:divsChild>
            <w:div w:id="168501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005">
      <w:bodyDiv w:val="1"/>
      <w:marLeft w:val="0"/>
      <w:marRight w:val="0"/>
      <w:marTop w:val="0"/>
      <w:marBottom w:val="0"/>
      <w:divBdr>
        <w:top w:val="none" w:sz="0" w:space="0" w:color="auto"/>
        <w:left w:val="none" w:sz="0" w:space="0" w:color="auto"/>
        <w:bottom w:val="none" w:sz="0" w:space="0" w:color="auto"/>
        <w:right w:val="none" w:sz="0" w:space="0" w:color="auto"/>
      </w:divBdr>
    </w:div>
    <w:div w:id="1292130946">
      <w:bodyDiv w:val="1"/>
      <w:marLeft w:val="0"/>
      <w:marRight w:val="0"/>
      <w:marTop w:val="0"/>
      <w:marBottom w:val="0"/>
      <w:divBdr>
        <w:top w:val="none" w:sz="0" w:space="0" w:color="auto"/>
        <w:left w:val="none" w:sz="0" w:space="0" w:color="auto"/>
        <w:bottom w:val="none" w:sz="0" w:space="0" w:color="auto"/>
        <w:right w:val="none" w:sz="0" w:space="0" w:color="auto"/>
      </w:divBdr>
      <w:divsChild>
        <w:div w:id="862980309">
          <w:marLeft w:val="0"/>
          <w:marRight w:val="0"/>
          <w:marTop w:val="0"/>
          <w:marBottom w:val="0"/>
          <w:divBdr>
            <w:top w:val="none" w:sz="0" w:space="0" w:color="auto"/>
            <w:left w:val="none" w:sz="0" w:space="0" w:color="auto"/>
            <w:bottom w:val="none" w:sz="0" w:space="0" w:color="auto"/>
            <w:right w:val="none" w:sz="0" w:space="0" w:color="auto"/>
          </w:divBdr>
          <w:divsChild>
            <w:div w:id="204767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7329">
      <w:bodyDiv w:val="1"/>
      <w:marLeft w:val="0"/>
      <w:marRight w:val="0"/>
      <w:marTop w:val="0"/>
      <w:marBottom w:val="0"/>
      <w:divBdr>
        <w:top w:val="none" w:sz="0" w:space="0" w:color="auto"/>
        <w:left w:val="none" w:sz="0" w:space="0" w:color="auto"/>
        <w:bottom w:val="none" w:sz="0" w:space="0" w:color="auto"/>
        <w:right w:val="none" w:sz="0" w:space="0" w:color="auto"/>
      </w:divBdr>
      <w:divsChild>
        <w:div w:id="1341853012">
          <w:marLeft w:val="0"/>
          <w:marRight w:val="0"/>
          <w:marTop w:val="0"/>
          <w:marBottom w:val="0"/>
          <w:divBdr>
            <w:top w:val="none" w:sz="0" w:space="0" w:color="auto"/>
            <w:left w:val="none" w:sz="0" w:space="0" w:color="auto"/>
            <w:bottom w:val="none" w:sz="0" w:space="0" w:color="auto"/>
            <w:right w:val="none" w:sz="0" w:space="0" w:color="auto"/>
          </w:divBdr>
          <w:divsChild>
            <w:div w:id="79286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660609">
      <w:bodyDiv w:val="1"/>
      <w:marLeft w:val="0"/>
      <w:marRight w:val="0"/>
      <w:marTop w:val="0"/>
      <w:marBottom w:val="0"/>
      <w:divBdr>
        <w:top w:val="none" w:sz="0" w:space="0" w:color="auto"/>
        <w:left w:val="none" w:sz="0" w:space="0" w:color="auto"/>
        <w:bottom w:val="none" w:sz="0" w:space="0" w:color="auto"/>
        <w:right w:val="none" w:sz="0" w:space="0" w:color="auto"/>
      </w:divBdr>
      <w:divsChild>
        <w:div w:id="1157962402">
          <w:marLeft w:val="0"/>
          <w:marRight w:val="0"/>
          <w:marTop w:val="0"/>
          <w:marBottom w:val="0"/>
          <w:divBdr>
            <w:top w:val="none" w:sz="0" w:space="0" w:color="auto"/>
            <w:left w:val="none" w:sz="0" w:space="0" w:color="auto"/>
            <w:bottom w:val="none" w:sz="0" w:space="0" w:color="auto"/>
            <w:right w:val="none" w:sz="0" w:space="0" w:color="auto"/>
          </w:divBdr>
          <w:divsChild>
            <w:div w:id="11385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93098">
      <w:bodyDiv w:val="1"/>
      <w:marLeft w:val="0"/>
      <w:marRight w:val="0"/>
      <w:marTop w:val="0"/>
      <w:marBottom w:val="0"/>
      <w:divBdr>
        <w:top w:val="none" w:sz="0" w:space="0" w:color="auto"/>
        <w:left w:val="none" w:sz="0" w:space="0" w:color="auto"/>
        <w:bottom w:val="none" w:sz="0" w:space="0" w:color="auto"/>
        <w:right w:val="none" w:sz="0" w:space="0" w:color="auto"/>
      </w:divBdr>
    </w:div>
    <w:div w:id="1822774167">
      <w:bodyDiv w:val="1"/>
      <w:marLeft w:val="0"/>
      <w:marRight w:val="0"/>
      <w:marTop w:val="0"/>
      <w:marBottom w:val="0"/>
      <w:divBdr>
        <w:top w:val="none" w:sz="0" w:space="0" w:color="auto"/>
        <w:left w:val="none" w:sz="0" w:space="0" w:color="auto"/>
        <w:bottom w:val="none" w:sz="0" w:space="0" w:color="auto"/>
        <w:right w:val="none" w:sz="0" w:space="0" w:color="auto"/>
      </w:divBdr>
      <w:divsChild>
        <w:div w:id="112091796">
          <w:marLeft w:val="0"/>
          <w:marRight w:val="0"/>
          <w:marTop w:val="0"/>
          <w:marBottom w:val="0"/>
          <w:divBdr>
            <w:top w:val="none" w:sz="0" w:space="0" w:color="auto"/>
            <w:left w:val="none" w:sz="0" w:space="0" w:color="auto"/>
            <w:bottom w:val="none" w:sz="0" w:space="0" w:color="auto"/>
            <w:right w:val="none" w:sz="0" w:space="0" w:color="auto"/>
          </w:divBdr>
          <w:divsChild>
            <w:div w:id="1020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30706">
      <w:bodyDiv w:val="1"/>
      <w:marLeft w:val="0"/>
      <w:marRight w:val="0"/>
      <w:marTop w:val="0"/>
      <w:marBottom w:val="0"/>
      <w:divBdr>
        <w:top w:val="none" w:sz="0" w:space="0" w:color="auto"/>
        <w:left w:val="none" w:sz="0" w:space="0" w:color="auto"/>
        <w:bottom w:val="none" w:sz="0" w:space="0" w:color="auto"/>
        <w:right w:val="none" w:sz="0" w:space="0" w:color="auto"/>
      </w:divBdr>
      <w:divsChild>
        <w:div w:id="127430603">
          <w:marLeft w:val="0"/>
          <w:marRight w:val="0"/>
          <w:marTop w:val="0"/>
          <w:marBottom w:val="0"/>
          <w:divBdr>
            <w:top w:val="none" w:sz="0" w:space="0" w:color="auto"/>
            <w:left w:val="none" w:sz="0" w:space="0" w:color="auto"/>
            <w:bottom w:val="none" w:sz="0" w:space="0" w:color="auto"/>
            <w:right w:val="none" w:sz="0" w:space="0" w:color="auto"/>
          </w:divBdr>
          <w:divsChild>
            <w:div w:id="1859923514">
              <w:marLeft w:val="0"/>
              <w:marRight w:val="0"/>
              <w:marTop w:val="0"/>
              <w:marBottom w:val="0"/>
              <w:divBdr>
                <w:top w:val="none" w:sz="0" w:space="0" w:color="auto"/>
                <w:left w:val="none" w:sz="0" w:space="0" w:color="auto"/>
                <w:bottom w:val="none" w:sz="0" w:space="0" w:color="auto"/>
                <w:right w:val="none" w:sz="0" w:space="0" w:color="auto"/>
              </w:divBdr>
            </w:div>
            <w:div w:id="1823740910">
              <w:marLeft w:val="0"/>
              <w:marRight w:val="0"/>
              <w:marTop w:val="0"/>
              <w:marBottom w:val="0"/>
              <w:divBdr>
                <w:top w:val="none" w:sz="0" w:space="0" w:color="auto"/>
                <w:left w:val="none" w:sz="0" w:space="0" w:color="auto"/>
                <w:bottom w:val="none" w:sz="0" w:space="0" w:color="auto"/>
                <w:right w:val="none" w:sz="0" w:space="0" w:color="auto"/>
              </w:divBdr>
            </w:div>
            <w:div w:id="559370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36714">
      <w:bodyDiv w:val="1"/>
      <w:marLeft w:val="0"/>
      <w:marRight w:val="0"/>
      <w:marTop w:val="0"/>
      <w:marBottom w:val="0"/>
      <w:divBdr>
        <w:top w:val="none" w:sz="0" w:space="0" w:color="auto"/>
        <w:left w:val="none" w:sz="0" w:space="0" w:color="auto"/>
        <w:bottom w:val="none" w:sz="0" w:space="0" w:color="auto"/>
        <w:right w:val="none" w:sz="0" w:space="0" w:color="auto"/>
      </w:divBdr>
    </w:div>
    <w:div w:id="1987929856">
      <w:bodyDiv w:val="1"/>
      <w:marLeft w:val="0"/>
      <w:marRight w:val="0"/>
      <w:marTop w:val="0"/>
      <w:marBottom w:val="0"/>
      <w:divBdr>
        <w:top w:val="none" w:sz="0" w:space="0" w:color="auto"/>
        <w:left w:val="none" w:sz="0" w:space="0" w:color="auto"/>
        <w:bottom w:val="none" w:sz="0" w:space="0" w:color="auto"/>
        <w:right w:val="none" w:sz="0" w:space="0" w:color="auto"/>
      </w:divBdr>
      <w:divsChild>
        <w:div w:id="1278902197">
          <w:marLeft w:val="0"/>
          <w:marRight w:val="0"/>
          <w:marTop w:val="0"/>
          <w:marBottom w:val="0"/>
          <w:divBdr>
            <w:top w:val="none" w:sz="0" w:space="0" w:color="auto"/>
            <w:left w:val="none" w:sz="0" w:space="0" w:color="auto"/>
            <w:bottom w:val="none" w:sz="0" w:space="0" w:color="auto"/>
            <w:right w:val="none" w:sz="0" w:space="0" w:color="auto"/>
          </w:divBdr>
          <w:divsChild>
            <w:div w:id="141959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92">
      <w:bodyDiv w:val="1"/>
      <w:marLeft w:val="0"/>
      <w:marRight w:val="0"/>
      <w:marTop w:val="0"/>
      <w:marBottom w:val="0"/>
      <w:divBdr>
        <w:top w:val="none" w:sz="0" w:space="0" w:color="auto"/>
        <w:left w:val="none" w:sz="0" w:space="0" w:color="auto"/>
        <w:bottom w:val="none" w:sz="0" w:space="0" w:color="auto"/>
        <w:right w:val="none" w:sz="0" w:space="0" w:color="auto"/>
      </w:divBdr>
      <w:divsChild>
        <w:div w:id="1855880581">
          <w:marLeft w:val="0"/>
          <w:marRight w:val="0"/>
          <w:marTop w:val="0"/>
          <w:marBottom w:val="0"/>
          <w:divBdr>
            <w:top w:val="none" w:sz="0" w:space="0" w:color="auto"/>
            <w:left w:val="none" w:sz="0" w:space="0" w:color="auto"/>
            <w:bottom w:val="none" w:sz="0" w:space="0" w:color="auto"/>
            <w:right w:val="none" w:sz="0" w:space="0" w:color="auto"/>
          </w:divBdr>
          <w:divsChild>
            <w:div w:id="1321301458">
              <w:marLeft w:val="0"/>
              <w:marRight w:val="0"/>
              <w:marTop w:val="0"/>
              <w:marBottom w:val="0"/>
              <w:divBdr>
                <w:top w:val="none" w:sz="0" w:space="0" w:color="auto"/>
                <w:left w:val="none" w:sz="0" w:space="0" w:color="auto"/>
                <w:bottom w:val="none" w:sz="0" w:space="0" w:color="auto"/>
                <w:right w:val="none" w:sz="0" w:space="0" w:color="auto"/>
              </w:divBdr>
            </w:div>
            <w:div w:id="47614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318747">
      <w:bodyDiv w:val="1"/>
      <w:marLeft w:val="0"/>
      <w:marRight w:val="0"/>
      <w:marTop w:val="0"/>
      <w:marBottom w:val="0"/>
      <w:divBdr>
        <w:top w:val="none" w:sz="0" w:space="0" w:color="auto"/>
        <w:left w:val="none" w:sz="0" w:space="0" w:color="auto"/>
        <w:bottom w:val="none" w:sz="0" w:space="0" w:color="auto"/>
        <w:right w:val="none" w:sz="0" w:space="0" w:color="auto"/>
      </w:divBdr>
      <w:divsChild>
        <w:div w:id="525678973">
          <w:marLeft w:val="0"/>
          <w:marRight w:val="0"/>
          <w:marTop w:val="0"/>
          <w:marBottom w:val="0"/>
          <w:divBdr>
            <w:top w:val="none" w:sz="0" w:space="0" w:color="auto"/>
            <w:left w:val="none" w:sz="0" w:space="0" w:color="auto"/>
            <w:bottom w:val="none" w:sz="0" w:space="0" w:color="auto"/>
            <w:right w:val="none" w:sz="0" w:space="0" w:color="auto"/>
          </w:divBdr>
          <w:divsChild>
            <w:div w:id="173624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1685">
      <w:bodyDiv w:val="1"/>
      <w:marLeft w:val="0"/>
      <w:marRight w:val="0"/>
      <w:marTop w:val="0"/>
      <w:marBottom w:val="0"/>
      <w:divBdr>
        <w:top w:val="none" w:sz="0" w:space="0" w:color="auto"/>
        <w:left w:val="none" w:sz="0" w:space="0" w:color="auto"/>
        <w:bottom w:val="none" w:sz="0" w:space="0" w:color="auto"/>
        <w:right w:val="none" w:sz="0" w:space="0" w:color="auto"/>
      </w:divBdr>
      <w:divsChild>
        <w:div w:id="1132136228">
          <w:marLeft w:val="0"/>
          <w:marRight w:val="0"/>
          <w:marTop w:val="0"/>
          <w:marBottom w:val="0"/>
          <w:divBdr>
            <w:top w:val="none" w:sz="0" w:space="0" w:color="auto"/>
            <w:left w:val="none" w:sz="0" w:space="0" w:color="auto"/>
            <w:bottom w:val="none" w:sz="0" w:space="0" w:color="auto"/>
            <w:right w:val="none" w:sz="0" w:space="0" w:color="auto"/>
          </w:divBdr>
          <w:divsChild>
            <w:div w:id="1267344028">
              <w:marLeft w:val="0"/>
              <w:marRight w:val="0"/>
              <w:marTop w:val="0"/>
              <w:marBottom w:val="0"/>
              <w:divBdr>
                <w:top w:val="none" w:sz="0" w:space="0" w:color="auto"/>
                <w:left w:val="none" w:sz="0" w:space="0" w:color="auto"/>
                <w:bottom w:val="none" w:sz="0" w:space="0" w:color="auto"/>
                <w:right w:val="none" w:sz="0" w:space="0" w:color="auto"/>
              </w:divBdr>
            </w:div>
            <w:div w:id="1225683132">
              <w:marLeft w:val="0"/>
              <w:marRight w:val="0"/>
              <w:marTop w:val="0"/>
              <w:marBottom w:val="0"/>
              <w:divBdr>
                <w:top w:val="none" w:sz="0" w:space="0" w:color="auto"/>
                <w:left w:val="none" w:sz="0" w:space="0" w:color="auto"/>
                <w:bottom w:val="none" w:sz="0" w:space="0" w:color="auto"/>
                <w:right w:val="none" w:sz="0" w:space="0" w:color="auto"/>
              </w:divBdr>
            </w:div>
            <w:div w:id="249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CE574-E14F-4526-B52D-10DD9A7C9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3130</TotalTime>
  <Pages>4</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Akash Kumar Modi</dc:creator>
  <cp:keywords/>
  <dc:description/>
  <cp:lastModifiedBy>SRLDC IT</cp:lastModifiedBy>
  <cp:revision>167</cp:revision>
  <cp:lastPrinted>2024-06-09T18:09:00Z</cp:lastPrinted>
  <dcterms:created xsi:type="dcterms:W3CDTF">2024-07-08T05:39:00Z</dcterms:created>
  <dcterms:modified xsi:type="dcterms:W3CDTF">2025-06-19T05:17:00Z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d7a3264f9302077b3aea88a6e275a812529c7b00e0179a2d2d4625b850d231b9</vt:lpwstr>
  </property>
</Properties>
</file>